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3B69" w:rsidRDefault="000E3B69" w:rsidP="00413D8F">
      <w:pPr>
        <w:pStyle w:val="NoSpacing"/>
      </w:pPr>
    </w:p>
    <w:p w:rsidR="00727089" w:rsidRDefault="00727089" w:rsidP="00413D8F">
      <w:pPr>
        <w:pStyle w:val="NoSpacing"/>
      </w:pPr>
    </w:p>
    <w:p w:rsidR="00727089" w:rsidRDefault="00727089" w:rsidP="00413D8F">
      <w:pPr>
        <w:pStyle w:val="NoSpacing"/>
      </w:pPr>
    </w:p>
    <w:p w:rsidR="00727089" w:rsidRDefault="00727089" w:rsidP="00413D8F">
      <w:pPr>
        <w:pStyle w:val="NoSpacing"/>
      </w:pPr>
    </w:p>
    <w:p w:rsidR="00727089" w:rsidRDefault="00727089" w:rsidP="00413D8F">
      <w:pPr>
        <w:pStyle w:val="NoSpacing"/>
      </w:pPr>
    </w:p>
    <w:p w:rsidR="00727089" w:rsidRDefault="00727089" w:rsidP="00413D8F">
      <w:pPr>
        <w:pStyle w:val="NoSpacing"/>
      </w:pPr>
    </w:p>
    <w:p w:rsidR="00727089" w:rsidRDefault="00413D8F" w:rsidP="00413D8F">
      <w:pPr>
        <w:pStyle w:val="NoSpacing"/>
      </w:pPr>
      <w:r>
        <w:t>A Study of How Discourse Markers are Used in Academic Writing by Female and Male Saudi Learners</w:t>
      </w:r>
    </w:p>
    <w:p w:rsidR="00720DEB" w:rsidRDefault="00720DEB" w:rsidP="00413D8F">
      <w:pPr>
        <w:pStyle w:val="NoSpacing"/>
      </w:pPr>
    </w:p>
    <w:p w:rsidR="00720DEB" w:rsidRDefault="00720DEB" w:rsidP="00413D8F">
      <w:pPr>
        <w:pStyle w:val="NoSpacing"/>
      </w:pPr>
    </w:p>
    <w:p w:rsidR="00413D8F" w:rsidRDefault="00413D8F" w:rsidP="00413D8F">
      <w:pPr>
        <w:pStyle w:val="NoSpacing"/>
      </w:pPr>
      <w:r>
        <w:t>Student</w:t>
      </w:r>
    </w:p>
    <w:p w:rsidR="00413D8F" w:rsidRDefault="00413D8F" w:rsidP="00413D8F">
      <w:pPr>
        <w:pStyle w:val="NoSpacing"/>
      </w:pPr>
      <w:r>
        <w:t>Instructor</w:t>
      </w:r>
    </w:p>
    <w:p w:rsidR="00413D8F" w:rsidRDefault="00413D8F" w:rsidP="00413D8F">
      <w:pPr>
        <w:pStyle w:val="NoSpacing"/>
      </w:pPr>
      <w:r>
        <w:t>Institution</w:t>
      </w:r>
    </w:p>
    <w:p w:rsidR="00413D8F" w:rsidRDefault="00413D8F">
      <w:r>
        <w:br w:type="page"/>
      </w:r>
    </w:p>
    <w:p w:rsidR="00413D8F" w:rsidRDefault="00756C47" w:rsidP="00756C47">
      <w:pPr>
        <w:pStyle w:val="Heading1"/>
      </w:pPr>
      <w:r>
        <w:lastRenderedPageBreak/>
        <w:t>Introduction</w:t>
      </w:r>
    </w:p>
    <w:p w:rsidR="00756C47" w:rsidRDefault="00756C47" w:rsidP="00890375">
      <w:r>
        <w:t xml:space="preserve">The research on discourse markers (DMs) </w:t>
      </w:r>
      <w:r w:rsidR="00FB4F63">
        <w:t xml:space="preserve">has, </w:t>
      </w:r>
      <w:r>
        <w:t xml:space="preserve">over the past </w:t>
      </w:r>
      <w:r w:rsidR="00F95D70">
        <w:t xml:space="preserve">few </w:t>
      </w:r>
      <w:r w:rsidR="00FB4F63">
        <w:t>decades,</w:t>
      </w:r>
      <w:r>
        <w:t xml:space="preserve"> been </w:t>
      </w:r>
      <w:r w:rsidR="00FB4F63">
        <w:t>significantly rising</w:t>
      </w:r>
      <w:r w:rsidR="00F95D70">
        <w:t xml:space="preserve"> in the linguistic discipline.</w:t>
      </w:r>
      <w:r w:rsidR="00500D01">
        <w:t xml:space="preserve"> DMs are words such as</w:t>
      </w:r>
      <w:r w:rsidR="00FB4F63">
        <w:t>; so, however</w:t>
      </w:r>
      <w:r w:rsidR="00500D01">
        <w:t>, but, and, furthermore, and after</w:t>
      </w:r>
      <w:r w:rsidR="00A350C0">
        <w:t xml:space="preserve"> </w:t>
      </w:r>
      <w:r w:rsidR="00500D01">
        <w:t>all among others.</w:t>
      </w:r>
      <w:r w:rsidR="00AB28BB">
        <w:t xml:space="preserve"> They</w:t>
      </w:r>
      <w:r w:rsidR="00500FEC">
        <w:t xml:space="preserve"> are practical</w:t>
      </w:r>
      <w:r w:rsidR="00051115">
        <w:t xml:space="preserve"> classes of linguistic expressions that</w:t>
      </w:r>
      <w:r w:rsidR="00AB28BB">
        <w:t xml:space="preserve"> come from phonological </w:t>
      </w:r>
      <w:r w:rsidR="00051115">
        <w:t>classes of adverbials, prepositional, and adverbial phrases</w:t>
      </w:r>
      <w:r w:rsidR="00027505">
        <w:t xml:space="preserve"> (Fraser, 1999)</w:t>
      </w:r>
      <w:r w:rsidR="00051115">
        <w:t>.</w:t>
      </w:r>
      <w:r w:rsidR="00A350C0">
        <w:t xml:space="preserve"> </w:t>
      </w:r>
      <w:r w:rsidR="00027505">
        <w:t>In most cases, their use is signaling the presence of a connection between two sentences or segments; that which comes immediately before them and that which they introduce</w:t>
      </w:r>
      <w:r w:rsidR="00517B28">
        <w:t xml:space="preserve"> (Fraser, 1999)</w:t>
      </w:r>
      <w:r w:rsidR="00027505">
        <w:t>.</w:t>
      </w:r>
      <w:r w:rsidR="000A7D10">
        <w:t xml:space="preserve"> The connection provided enables people to get a sense of</w:t>
      </w:r>
      <w:r w:rsidR="00855568">
        <w:t>; location of</w:t>
      </w:r>
      <w:r w:rsidR="00890375">
        <w:t xml:space="preserve"> one thing</w:t>
      </w:r>
      <w:r w:rsidR="00843AB9">
        <w:t xml:space="preserve"> in relation </w:t>
      </w:r>
      <w:r w:rsidR="000A7D10">
        <w:t xml:space="preserve">to another, </w:t>
      </w:r>
      <w:r w:rsidR="00890375">
        <w:t>the time in which</w:t>
      </w:r>
      <w:r w:rsidR="00F515BA">
        <w:t xml:space="preserve"> something </w:t>
      </w:r>
      <w:r w:rsidR="00CA62D5">
        <w:t>is</w:t>
      </w:r>
      <w:r w:rsidR="00F515BA">
        <w:t xml:space="preserve"> occurring, </w:t>
      </w:r>
      <w:r w:rsidR="00F8057E">
        <w:t xml:space="preserve">and </w:t>
      </w:r>
      <w:r w:rsidR="00F515BA">
        <w:t xml:space="preserve">how similar or different two or more </w:t>
      </w:r>
      <w:r w:rsidR="00462948">
        <w:t>concepts/</w:t>
      </w:r>
      <w:r w:rsidR="00F515BA">
        <w:t>ideas are</w:t>
      </w:r>
      <w:r w:rsidR="00F8057E">
        <w:t>. Discourse markers are also used in</w:t>
      </w:r>
      <w:r w:rsidR="00F515BA">
        <w:t xml:space="preserve"> </w:t>
      </w:r>
      <w:r w:rsidR="00F8057E">
        <w:t>providing</w:t>
      </w:r>
      <w:r w:rsidR="00462948">
        <w:t xml:space="preserve"> an example or an illustration</w:t>
      </w:r>
      <w:r w:rsidR="00F8057E">
        <w:t>, providing</w:t>
      </w:r>
      <w:r w:rsidR="004151B9">
        <w:t xml:space="preserve"> supplementary/additional ideas regarding </w:t>
      </w:r>
      <w:r w:rsidR="00F8057E">
        <w:t>a topic of discussion</w:t>
      </w:r>
      <w:r w:rsidR="00C01BAF">
        <w:t>, and provid</w:t>
      </w:r>
      <w:r w:rsidR="00F8057E">
        <w:t>ing</w:t>
      </w:r>
      <w:r w:rsidR="00C01BAF">
        <w:t xml:space="preserve"> a sense of </w:t>
      </w:r>
      <w:r w:rsidR="00955292">
        <w:t xml:space="preserve">logicality in the </w:t>
      </w:r>
      <w:r w:rsidR="00C01BAF">
        <w:t>sequence of occurrences.</w:t>
      </w:r>
      <w:r w:rsidR="00E42D2B">
        <w:t xml:space="preserve"> Furthermore</w:t>
      </w:r>
      <w:r w:rsidR="00955292">
        <w:t xml:space="preserve">, </w:t>
      </w:r>
      <w:r w:rsidR="00EB6BFF">
        <w:t>they can be used in summarizing discussed ideas and showing that a point being discussed has a</w:t>
      </w:r>
      <w:r w:rsidR="00E42D2B">
        <w:t>lready been taken into consideration</w:t>
      </w:r>
      <w:r w:rsidR="00EB6BFF">
        <w:t>.</w:t>
      </w:r>
      <w:r w:rsidR="00027505">
        <w:t xml:space="preserve"> </w:t>
      </w:r>
      <w:r w:rsidR="00A350C0">
        <w:t>These words have been given different names</w:t>
      </w:r>
      <w:r w:rsidR="00A429EC">
        <w:t xml:space="preserve"> in different research. For instance, Blakemore (1987) called them ‘d</w:t>
      </w:r>
      <w:r w:rsidR="00F70E52">
        <w:t xml:space="preserve">iscourse connectives’, Ariel (1994) called them pragmatic operators, while Polanyi and </w:t>
      </w:r>
      <w:proofErr w:type="spellStart"/>
      <w:r w:rsidR="00F70E52">
        <w:t>Scha</w:t>
      </w:r>
      <w:proofErr w:type="spellEnd"/>
      <w:r w:rsidR="00F70E52">
        <w:t xml:space="preserve"> (1983) referred to them as </w:t>
      </w:r>
      <w:r w:rsidR="00346AEA">
        <w:t xml:space="preserve">Discourse Signaling Devices. On all the occasions though, the underlying concept is similar. </w:t>
      </w:r>
      <w:r w:rsidR="0096184E">
        <w:t xml:space="preserve">The use of discourse markers </w:t>
      </w:r>
      <w:r w:rsidR="00A05CD6">
        <w:t>is</w:t>
      </w:r>
      <w:r w:rsidR="0096184E">
        <w:t xml:space="preserve"> slightly different in males and </w:t>
      </w:r>
      <w:r w:rsidR="00492A4E">
        <w:t xml:space="preserve">females </w:t>
      </w:r>
      <w:r w:rsidR="00802761">
        <w:t xml:space="preserve">several </w:t>
      </w:r>
      <w:r w:rsidR="00492A4E">
        <w:t>research</w:t>
      </w:r>
      <w:r w:rsidR="00802761">
        <w:t xml:space="preserve"> materials</w:t>
      </w:r>
      <w:r w:rsidR="00492A4E">
        <w:t xml:space="preserve">. One of such studies is </w:t>
      </w:r>
      <w:proofErr w:type="spellStart"/>
      <w:r w:rsidR="00492A4E">
        <w:t>Pasaribu’s</w:t>
      </w:r>
      <w:proofErr w:type="spellEnd"/>
      <w:r w:rsidR="00492A4E">
        <w:t xml:space="preserve"> (2017) work in which it was found that there is a slight difference in how male and female student use discourse markers in their academic essays. </w:t>
      </w:r>
      <w:r w:rsidR="004D169B">
        <w:t>The focus of this paper is in examining this difference between MA female and male Saudi learners.</w:t>
      </w:r>
    </w:p>
    <w:p w:rsidR="004D169B" w:rsidRDefault="00015420" w:rsidP="00015420">
      <w:pPr>
        <w:pStyle w:val="Heading1"/>
      </w:pPr>
      <w:r>
        <w:lastRenderedPageBreak/>
        <w:t>What Are Discourse Markers?</w:t>
      </w:r>
    </w:p>
    <w:p w:rsidR="00160842" w:rsidRDefault="00160842" w:rsidP="00160842">
      <w:r>
        <w:t xml:space="preserve">This question can be answered by answering several sub-questions such as </w:t>
      </w:r>
      <w:r w:rsidR="00EC74BD">
        <w:t xml:space="preserve">what DMs relate, what DMs are not, the grammatical position of </w:t>
      </w:r>
      <w:r w:rsidR="003914AB">
        <w:t>DMs, and t</w:t>
      </w:r>
      <w:r w:rsidR="00EC74BD">
        <w:t xml:space="preserve">he </w:t>
      </w:r>
      <w:r w:rsidR="00B7273A">
        <w:t xml:space="preserve">major categories of </w:t>
      </w:r>
      <w:r w:rsidR="003914AB">
        <w:t>DMs among others.</w:t>
      </w:r>
    </w:p>
    <w:p w:rsidR="003914AB" w:rsidRDefault="003914AB" w:rsidP="003914AB">
      <w:pPr>
        <w:pStyle w:val="Heading3"/>
      </w:pPr>
      <w:r>
        <w:t>What DMs Relate</w:t>
      </w:r>
      <w:r w:rsidR="00031ED3">
        <w:t>.</w:t>
      </w:r>
    </w:p>
    <w:p w:rsidR="00172BEE" w:rsidRDefault="002D2090" w:rsidP="00172BEE">
      <w:r>
        <w:t>One of the main purpose</w:t>
      </w:r>
      <w:r w:rsidR="00A7796B">
        <w:t>s</w:t>
      </w:r>
      <w:r>
        <w:t xml:space="preserve"> of Discourse Markers is relating two sentences/segments</w:t>
      </w:r>
      <w:r w:rsidR="0032446E">
        <w:t>. In this case, they usually, apart from a few exceptions,</w:t>
      </w:r>
      <w:r w:rsidR="00102D05">
        <w:t xml:space="preserve"> occur</w:t>
      </w:r>
      <w:r>
        <w:t xml:space="preserve"> in the form; Sentence 1 (S1). Discourse Marker (DM) + Sentence 2 (S2).</w:t>
      </w:r>
      <w:r w:rsidR="00172BEE">
        <w:t xml:space="preserve"> An example of the usual scenario is;</w:t>
      </w:r>
    </w:p>
    <w:p w:rsidR="0036571D" w:rsidRPr="0036571D" w:rsidRDefault="0036571D" w:rsidP="009C5382">
      <w:pPr>
        <w:pStyle w:val="ListParagraph"/>
        <w:numPr>
          <w:ilvl w:val="0"/>
          <w:numId w:val="4"/>
        </w:numPr>
      </w:pPr>
      <w:r>
        <w:t xml:space="preserve">I would like to visit China. </w:t>
      </w:r>
      <w:r w:rsidRPr="009C5382">
        <w:rPr>
          <w:i/>
        </w:rPr>
        <w:t xml:space="preserve">However, </w:t>
      </w:r>
      <w:r>
        <w:t>I don’t have enough funds.</w:t>
      </w:r>
    </w:p>
    <w:p w:rsidR="00172BEE" w:rsidRDefault="00172BEE" w:rsidP="00172BEE">
      <w:r>
        <w:t xml:space="preserve"> In the cases where they are not, the first sentence may not come immediately before it or the DMs themselves might come at the</w:t>
      </w:r>
      <w:r w:rsidR="005016E5">
        <w:t xml:space="preserve"> medial or the end of the sentence as in the cases below.</w:t>
      </w:r>
    </w:p>
    <w:p w:rsidR="0036571D" w:rsidRDefault="00EA5203" w:rsidP="009C5382">
      <w:pPr>
        <w:pStyle w:val="ListParagraph"/>
        <w:numPr>
          <w:ilvl w:val="0"/>
          <w:numId w:val="3"/>
        </w:numPr>
      </w:pPr>
      <w:r>
        <w:t xml:space="preserve">I </w:t>
      </w:r>
      <w:r w:rsidR="003B51A0">
        <w:t>was</w:t>
      </w:r>
      <w:r w:rsidR="00B44334">
        <w:t xml:space="preserve"> told not to go. I will, </w:t>
      </w:r>
      <w:r w:rsidR="00B44334" w:rsidRPr="009C5382">
        <w:rPr>
          <w:i/>
        </w:rPr>
        <w:t>in spite of this</w:t>
      </w:r>
      <w:r w:rsidR="003B51A0" w:rsidRPr="009C5382">
        <w:rPr>
          <w:i/>
        </w:rPr>
        <w:t xml:space="preserve">, </w:t>
      </w:r>
      <w:r w:rsidR="003B51A0">
        <w:t>go.</w:t>
      </w:r>
    </w:p>
    <w:p w:rsidR="00B44334" w:rsidRPr="009C5382" w:rsidRDefault="00B44334" w:rsidP="009C5382">
      <w:pPr>
        <w:pStyle w:val="ListParagraph"/>
        <w:numPr>
          <w:ilvl w:val="0"/>
          <w:numId w:val="3"/>
        </w:numPr>
        <w:rPr>
          <w:i/>
        </w:rPr>
      </w:pPr>
      <w:r>
        <w:t xml:space="preserve">She doesn’t like him. He bought her flowers </w:t>
      </w:r>
      <w:r w:rsidRPr="009C5382">
        <w:rPr>
          <w:i/>
        </w:rPr>
        <w:t>nevertheless.</w:t>
      </w:r>
    </w:p>
    <w:p w:rsidR="00DC0FDA" w:rsidRDefault="009F13D2" w:rsidP="00DC0FDA">
      <w:r>
        <w:t xml:space="preserve">It can thus be seen that DMs don’t </w:t>
      </w:r>
      <w:r w:rsidR="00FB5901">
        <w:t>show the relationship between sent</w:t>
      </w:r>
      <w:r w:rsidR="00A7796B">
        <w:t>ences in the same way verbs do</w:t>
      </w:r>
      <w:r w:rsidR="00FB5901">
        <w:t xml:space="preserve"> with subjects and objects. Rather, </w:t>
      </w:r>
      <w:r w:rsidR="00A7796B">
        <w:t>it creates a range of</w:t>
      </w:r>
      <w:r w:rsidR="001B448C">
        <w:t xml:space="preserve"> how the S2 would be interpreted</w:t>
      </w:r>
      <w:r w:rsidR="00B8132E">
        <w:t>. This would aid in the eventual interpretation of the whole topic of discussion.</w:t>
      </w:r>
    </w:p>
    <w:p w:rsidR="00B8132E" w:rsidRDefault="00B8132E" w:rsidP="00B8132E">
      <w:pPr>
        <w:pStyle w:val="Heading3"/>
      </w:pPr>
      <w:r>
        <w:t xml:space="preserve">What DMs Are </w:t>
      </w:r>
      <w:proofErr w:type="gramStart"/>
      <w:r>
        <w:t>Not</w:t>
      </w:r>
      <w:r w:rsidR="00031ED3">
        <w:t>.</w:t>
      </w:r>
      <w:proofErr w:type="gramEnd"/>
    </w:p>
    <w:p w:rsidR="00B8132E" w:rsidRDefault="00B8132E" w:rsidP="00B8132E">
      <w:r>
        <w:t xml:space="preserve">As mentioned earlier, discourse markers don’t show the </w:t>
      </w:r>
      <w:r w:rsidR="00531F3D">
        <w:t>relationship between the sentences it is sandwiched between per se, it has more uses than that.</w:t>
      </w:r>
    </w:p>
    <w:p w:rsidR="009C5382" w:rsidRDefault="008614E0" w:rsidP="008614E0">
      <w:pPr>
        <w:pStyle w:val="ListParagraph"/>
        <w:numPr>
          <w:ilvl w:val="0"/>
          <w:numId w:val="5"/>
        </w:numPr>
      </w:pPr>
      <w:r>
        <w:t xml:space="preserve">He said </w:t>
      </w:r>
      <w:r w:rsidR="003661FD">
        <w:t>he is related to</w:t>
      </w:r>
      <w:r w:rsidR="00F56B18">
        <w:t xml:space="preserve"> Obama. </w:t>
      </w:r>
      <w:r w:rsidR="00F56B18">
        <w:rPr>
          <w:i/>
        </w:rPr>
        <w:t xml:space="preserve">Obviously, </w:t>
      </w:r>
      <w:r w:rsidR="00F56B18">
        <w:t>he was lying.</w:t>
      </w:r>
    </w:p>
    <w:p w:rsidR="00D56636" w:rsidRDefault="00D56636" w:rsidP="00D56636">
      <w:r>
        <w:rPr>
          <w:i/>
        </w:rPr>
        <w:t>Obviously</w:t>
      </w:r>
      <w:r>
        <w:t>, in this case, has been used to indicate a comment; not a relationship between the sentence; he was lying</w:t>
      </w:r>
      <w:r w:rsidR="003661FD">
        <w:t>, and he said he is related to</w:t>
      </w:r>
      <w:r>
        <w:t xml:space="preserve"> Obama.</w:t>
      </w:r>
    </w:p>
    <w:p w:rsidR="00177214" w:rsidRDefault="00177214" w:rsidP="00177214">
      <w:pPr>
        <w:pStyle w:val="Heading3"/>
      </w:pPr>
      <w:r>
        <w:lastRenderedPageBreak/>
        <w:t>The Grammatical Position of DMs</w:t>
      </w:r>
      <w:r w:rsidR="003659F2">
        <w:t>.</w:t>
      </w:r>
    </w:p>
    <w:p w:rsidR="00177214" w:rsidRDefault="00177214" w:rsidP="00177214">
      <w:r>
        <w:t>According to many</w:t>
      </w:r>
      <w:r w:rsidR="00923B34">
        <w:t xml:space="preserve"> linguistic</w:t>
      </w:r>
      <w:r>
        <w:t xml:space="preserve"> scholars, </w:t>
      </w:r>
      <w:r w:rsidR="00923B34">
        <w:t>Bruce Fraser i</w:t>
      </w:r>
      <w:r>
        <w:t xml:space="preserve">ncluded, </w:t>
      </w:r>
      <w:r w:rsidR="00056099">
        <w:t>Discourse Markers cannot be put in a separate class as has been done with</w:t>
      </w:r>
      <w:r w:rsidR="00E4418B">
        <w:t xml:space="preserve"> </w:t>
      </w:r>
      <w:r w:rsidR="00EA6AE7">
        <w:t xml:space="preserve">verbs, adverbs, </w:t>
      </w:r>
      <w:r w:rsidR="003661FD">
        <w:t xml:space="preserve">the </w:t>
      </w:r>
      <w:r w:rsidR="00EA6AE7">
        <w:t>preposition et cetera</w:t>
      </w:r>
      <w:r w:rsidR="00E4418B">
        <w:t xml:space="preserve">. Interestingly, </w:t>
      </w:r>
      <w:r w:rsidR="00EA6AE7">
        <w:t>the DMs come from mainly three sources; adverbs, prepositional phrases, and adverbs. They also come from id</w:t>
      </w:r>
      <w:r w:rsidR="002D5D54">
        <w:t>iom</w:t>
      </w:r>
      <w:r w:rsidR="00EA6AE7">
        <w:t xml:space="preserve">s such as </w:t>
      </w:r>
      <w:r w:rsidR="002D5D54">
        <w:rPr>
          <w:i/>
        </w:rPr>
        <w:t>all things considered.</w:t>
      </w:r>
      <w:r w:rsidR="002D5D54">
        <w:t xml:space="preserve"> Coordinate conjunctions such as </w:t>
      </w:r>
      <w:r w:rsidR="002D5D54">
        <w:rPr>
          <w:i/>
        </w:rPr>
        <w:t xml:space="preserve">or, and, </w:t>
      </w:r>
      <w:r w:rsidR="002D5D54">
        <w:t xml:space="preserve">and </w:t>
      </w:r>
      <w:r w:rsidR="002D5D54">
        <w:rPr>
          <w:i/>
        </w:rPr>
        <w:t>but</w:t>
      </w:r>
      <w:r w:rsidR="0036660E">
        <w:t xml:space="preserve"> function mostly as DMs</w:t>
      </w:r>
      <w:r w:rsidR="00E45E56">
        <w:t>. Also,</w:t>
      </w:r>
      <w:r w:rsidR="00784CEC">
        <w:t xml:space="preserve"> subordinate conjunctions like</w:t>
      </w:r>
      <w:r w:rsidR="00E45E56">
        <w:t xml:space="preserve"> </w:t>
      </w:r>
      <w:r w:rsidR="00E45E56">
        <w:rPr>
          <w:i/>
        </w:rPr>
        <w:t xml:space="preserve">since, so, while </w:t>
      </w:r>
      <w:r w:rsidR="00E45E56">
        <w:t xml:space="preserve">and </w:t>
      </w:r>
      <w:r w:rsidR="00E45E56">
        <w:rPr>
          <w:i/>
        </w:rPr>
        <w:t>because</w:t>
      </w:r>
      <w:r w:rsidR="00E45E56">
        <w:t xml:space="preserve"> functions sometimes as DMs.</w:t>
      </w:r>
      <w:r w:rsidR="00F9057D">
        <w:t xml:space="preserve"> The cases where coordinate and subordinate conjunctions don’t act as domestic markers are shown below.</w:t>
      </w:r>
    </w:p>
    <w:p w:rsidR="00F9057D" w:rsidRPr="00B77444" w:rsidRDefault="00F9057D" w:rsidP="00526ED0">
      <w:pPr>
        <w:pStyle w:val="Heading4"/>
        <w:numPr>
          <w:ilvl w:val="0"/>
          <w:numId w:val="0"/>
        </w:numPr>
        <w:ind w:left="1440" w:hanging="360"/>
      </w:pPr>
      <w:r w:rsidRPr="00B77444">
        <w:t>Coordinate Conjunctions</w:t>
      </w:r>
      <w:r w:rsidR="00526ED0">
        <w:t>.</w:t>
      </w:r>
    </w:p>
    <w:p w:rsidR="00F9057D" w:rsidRDefault="00B77444" w:rsidP="00150B8A">
      <w:pPr>
        <w:pStyle w:val="ListParagraph"/>
        <w:numPr>
          <w:ilvl w:val="0"/>
          <w:numId w:val="7"/>
        </w:numPr>
      </w:pPr>
      <w:r>
        <w:t xml:space="preserve">Peter </w:t>
      </w:r>
      <w:r w:rsidRPr="00150B8A">
        <w:rPr>
          <w:i/>
        </w:rPr>
        <w:t xml:space="preserve">and </w:t>
      </w:r>
      <w:r>
        <w:t>John are good friends</w:t>
      </w:r>
      <w:r w:rsidR="00150B8A">
        <w:t>.</w:t>
      </w:r>
    </w:p>
    <w:p w:rsidR="00150B8A" w:rsidRDefault="00150B8A" w:rsidP="00150B8A">
      <w:pPr>
        <w:pStyle w:val="ListParagraph"/>
        <w:numPr>
          <w:ilvl w:val="0"/>
          <w:numId w:val="7"/>
        </w:numPr>
      </w:pPr>
      <w:r>
        <w:t xml:space="preserve">All </w:t>
      </w:r>
      <w:r>
        <w:rPr>
          <w:i/>
        </w:rPr>
        <w:t xml:space="preserve">but </w:t>
      </w:r>
      <w:r>
        <w:t>John refused to go.</w:t>
      </w:r>
    </w:p>
    <w:p w:rsidR="00150B8A" w:rsidRDefault="00150B8A" w:rsidP="00526ED0">
      <w:pPr>
        <w:pStyle w:val="Heading4"/>
        <w:numPr>
          <w:ilvl w:val="0"/>
          <w:numId w:val="0"/>
        </w:numPr>
        <w:ind w:left="1440" w:hanging="360"/>
      </w:pPr>
      <w:r>
        <w:t>Subordinate Conjunctions</w:t>
      </w:r>
      <w:r w:rsidR="00526ED0">
        <w:t>.</w:t>
      </w:r>
    </w:p>
    <w:p w:rsidR="00150B8A" w:rsidRDefault="002D5314" w:rsidP="00150B8A">
      <w:pPr>
        <w:pStyle w:val="ListParagraph"/>
        <w:numPr>
          <w:ilvl w:val="0"/>
          <w:numId w:val="8"/>
        </w:numPr>
      </w:pPr>
      <w:r w:rsidRPr="002D5314">
        <w:rPr>
          <w:i/>
        </w:rPr>
        <w:t>Since</w:t>
      </w:r>
      <w:r>
        <w:t xml:space="preserve"> he joined college, he has always been busy.</w:t>
      </w:r>
    </w:p>
    <w:p w:rsidR="002D5314" w:rsidRDefault="00DF0251" w:rsidP="00150B8A">
      <w:pPr>
        <w:pStyle w:val="ListParagraph"/>
        <w:numPr>
          <w:ilvl w:val="0"/>
          <w:numId w:val="8"/>
        </w:numPr>
      </w:pPr>
      <w:r>
        <w:t xml:space="preserve">The food was </w:t>
      </w:r>
      <w:r>
        <w:rPr>
          <w:i/>
        </w:rPr>
        <w:t xml:space="preserve">so </w:t>
      </w:r>
      <w:r>
        <w:t>delicious that I ate more than I needed.</w:t>
      </w:r>
    </w:p>
    <w:p w:rsidR="00DF0251" w:rsidRDefault="00584B5D" w:rsidP="00150B8A">
      <w:pPr>
        <w:pStyle w:val="ListParagraph"/>
        <w:numPr>
          <w:ilvl w:val="0"/>
          <w:numId w:val="8"/>
        </w:numPr>
      </w:pPr>
      <w:r>
        <w:t xml:space="preserve">You cannot read </w:t>
      </w:r>
      <w:r>
        <w:rPr>
          <w:i/>
        </w:rPr>
        <w:t>while</w:t>
      </w:r>
      <w:r>
        <w:t xml:space="preserve"> constantly checking Facebook.</w:t>
      </w:r>
    </w:p>
    <w:p w:rsidR="00584B5D" w:rsidRDefault="003661FD" w:rsidP="00443D86">
      <w:r>
        <w:t>From the above-</w:t>
      </w:r>
      <w:r w:rsidR="00AE02F1" w:rsidRPr="00443D86">
        <w:t>given examples, we see that DMs can</w:t>
      </w:r>
      <w:r w:rsidR="00443D86">
        <w:t xml:space="preserve">not be organized into a unique </w:t>
      </w:r>
      <w:r w:rsidR="00AE02F1" w:rsidRPr="00443D86">
        <w:t>syntactic class</w:t>
      </w:r>
      <w:r w:rsidR="00443D86">
        <w:t>. This is because</w:t>
      </w:r>
      <w:r>
        <w:t xml:space="preserve"> of</w:t>
      </w:r>
      <w:r w:rsidR="00443D86">
        <w:t xml:space="preserve"> how they arise. The come from adverbials, prepositional and conjunctional phrases.</w:t>
      </w:r>
      <w:r w:rsidR="003E21BA">
        <w:t xml:space="preserve"> Their syntactical properties, thus, are dependent on the class</w:t>
      </w:r>
      <w:r w:rsidR="004A6ABD">
        <w:t xml:space="preserve"> which they arise</w:t>
      </w:r>
      <w:r w:rsidR="003E21BA">
        <w:t>.</w:t>
      </w:r>
    </w:p>
    <w:p w:rsidR="00526ED0" w:rsidRDefault="0034627F" w:rsidP="00526ED0">
      <w:r>
        <w:t>There are several aspects of an expression’s meaning when it acts as a DM.</w:t>
      </w:r>
      <w:r w:rsidR="006A5372">
        <w:t xml:space="preserve"> Firstly, the expression only relates segments without adding any propositional sense</w:t>
      </w:r>
      <w:r w:rsidR="0034645A">
        <w:t xml:space="preserve"> to either of the two segments. Secondly, the essence of a DM is not conceptual, but procedural.</w:t>
      </w:r>
      <w:r w:rsidR="00EB5755">
        <w:t xml:space="preserve"> This means</w:t>
      </w:r>
      <w:r w:rsidR="00C62CA0">
        <w:t xml:space="preserve"> that</w:t>
      </w:r>
      <w:r w:rsidR="00EB5755">
        <w:t xml:space="preserve"> its function is specifying the</w:t>
      </w:r>
      <w:r w:rsidR="002C7381">
        <w:t xml:space="preserve"> collection of semantic characteristics</w:t>
      </w:r>
      <w:r w:rsidR="00EB5755">
        <w:t xml:space="preserve"> rather than specifying the way in </w:t>
      </w:r>
      <w:r w:rsidR="00EB5755">
        <w:lastRenderedPageBreak/>
        <w:t>which the sentence</w:t>
      </w:r>
      <w:r w:rsidR="00F235F9">
        <w:t xml:space="preserve"> that is</w:t>
      </w:r>
      <w:r w:rsidR="00EB5755">
        <w:t xml:space="preserve"> coming immediately after it is </w:t>
      </w:r>
      <w:r w:rsidR="00C62CA0">
        <w:t>to be interpreted with regards to that which comes before it.</w:t>
      </w:r>
      <w:r w:rsidR="00EB5755">
        <w:t xml:space="preserve"> </w:t>
      </w:r>
      <w:r w:rsidR="00C62CA0">
        <w:t>Each DM also has its own, specific, principal meaning.</w:t>
      </w:r>
      <w:r w:rsidR="00B419E0">
        <w:t xml:space="preserve"> For instance, </w:t>
      </w:r>
      <w:r w:rsidR="00B419E0">
        <w:rPr>
          <w:i/>
        </w:rPr>
        <w:t xml:space="preserve">but </w:t>
      </w:r>
      <w:r w:rsidR="003E0B86">
        <w:t>is mainly used for contrast.</w:t>
      </w:r>
    </w:p>
    <w:p w:rsidR="00E348B4" w:rsidRDefault="00E348B4">
      <w:pPr>
        <w:rPr>
          <w:rFonts w:eastAsiaTheme="majorEastAsia" w:cstheme="majorBidi"/>
          <w:b/>
          <w:szCs w:val="32"/>
        </w:rPr>
      </w:pPr>
      <w:r>
        <w:br w:type="page"/>
      </w:r>
    </w:p>
    <w:p w:rsidR="00C90699" w:rsidRDefault="00C90699" w:rsidP="00C90699">
      <w:pPr>
        <w:pStyle w:val="Heading1"/>
      </w:pPr>
      <w:r>
        <w:lastRenderedPageBreak/>
        <w:t>Types of Discourse Markers</w:t>
      </w:r>
    </w:p>
    <w:p w:rsidR="00C90699" w:rsidRDefault="004717A1" w:rsidP="00C90699">
      <w:r>
        <w:t xml:space="preserve">Discourse markers can be divided </w:t>
      </w:r>
      <w:r w:rsidR="00C644E1">
        <w:t xml:space="preserve">into </w:t>
      </w:r>
      <w:r w:rsidR="00995B4C">
        <w:t>two key</w:t>
      </w:r>
      <w:r w:rsidR="00C644E1">
        <w:t xml:space="preserve"> classes of</w:t>
      </w:r>
      <w:r w:rsidR="008A3F1F">
        <w:t xml:space="preserve"> according to Fra</w:t>
      </w:r>
      <w:bookmarkStart w:id="0" w:name="_GoBack"/>
      <w:bookmarkEnd w:id="0"/>
      <w:r w:rsidR="008A3F1F">
        <w:t>ser (1999)</w:t>
      </w:r>
      <w:r w:rsidR="00995B4C">
        <w:t>; those that relate messages and t</w:t>
      </w:r>
      <w:r w:rsidR="00F251B9">
        <w:t>hose that relate topics.</w:t>
      </w:r>
    </w:p>
    <w:p w:rsidR="00F251B9" w:rsidRDefault="00F251B9" w:rsidP="00F251B9">
      <w:pPr>
        <w:pStyle w:val="Heading2"/>
      </w:pPr>
      <w:r>
        <w:t>DMs that Relate Topics</w:t>
      </w:r>
    </w:p>
    <w:p w:rsidR="00F251B9" w:rsidRDefault="00F251B9" w:rsidP="00F251B9">
      <w:r>
        <w:t xml:space="preserve">These DMs </w:t>
      </w:r>
      <w:r w:rsidR="00861079">
        <w:t>relate certain features of information contained in the segments S1 and S2.</w:t>
      </w:r>
      <w:r w:rsidR="00857E8D">
        <w:t xml:space="preserve"> Some of the relationships related include; content domai</w:t>
      </w:r>
      <w:r w:rsidR="006B3D12">
        <w:t>n, epistemic domain, and speech-</w:t>
      </w:r>
      <w:r w:rsidR="00857E8D">
        <w:t>act domain. The examples are as shown below.</w:t>
      </w:r>
    </w:p>
    <w:p w:rsidR="00857E8D" w:rsidRDefault="00747E5B" w:rsidP="00747E5B">
      <w:pPr>
        <w:pStyle w:val="ListParagraph"/>
        <w:numPr>
          <w:ilvl w:val="0"/>
          <w:numId w:val="10"/>
        </w:numPr>
      </w:pPr>
      <w:r>
        <w:rPr>
          <w:i/>
        </w:rPr>
        <w:t xml:space="preserve">Since </w:t>
      </w:r>
      <w:r>
        <w:t>you don’</w:t>
      </w:r>
      <w:r w:rsidR="00217000">
        <w:t>t want to come</w:t>
      </w:r>
      <w:r>
        <w:t xml:space="preserve"> with us, we will leave you here.</w:t>
      </w:r>
      <w:r w:rsidR="00D454F4">
        <w:t xml:space="preserve"> (Content domain)</w:t>
      </w:r>
    </w:p>
    <w:p w:rsidR="00217000" w:rsidRDefault="00217000" w:rsidP="00217000">
      <w:pPr>
        <w:pStyle w:val="ListParagraph"/>
        <w:numPr>
          <w:ilvl w:val="0"/>
          <w:numId w:val="10"/>
        </w:numPr>
      </w:pPr>
      <w:r>
        <w:rPr>
          <w:i/>
        </w:rPr>
        <w:t xml:space="preserve">Since </w:t>
      </w:r>
      <w:r>
        <w:t xml:space="preserve">you don’t want to come with us, </w:t>
      </w:r>
      <w:r w:rsidR="006B3D12">
        <w:t>you probably have something else you would be doing.</w:t>
      </w:r>
      <w:r w:rsidR="00D454F4">
        <w:t xml:space="preserve"> (Epistemic domain)</w:t>
      </w:r>
    </w:p>
    <w:p w:rsidR="006B3D12" w:rsidRDefault="003267A0" w:rsidP="003267A0">
      <w:pPr>
        <w:pStyle w:val="ListParagraph"/>
        <w:numPr>
          <w:ilvl w:val="0"/>
          <w:numId w:val="10"/>
        </w:numPr>
      </w:pPr>
      <w:r>
        <w:rPr>
          <w:i/>
        </w:rPr>
        <w:t xml:space="preserve">Since </w:t>
      </w:r>
      <w:r>
        <w:t xml:space="preserve">you have decided not to come with us, what will you be doing </w:t>
      </w:r>
      <w:r w:rsidR="00AC5BAE">
        <w:t>in that time?</w:t>
      </w:r>
      <w:r w:rsidR="00D454F4">
        <w:t xml:space="preserve"> (Speech-act domain)</w:t>
      </w:r>
    </w:p>
    <w:p w:rsidR="00D454F4" w:rsidRDefault="00D454F4" w:rsidP="00D454F4">
      <w:pPr>
        <w:ind w:left="720" w:firstLine="0"/>
      </w:pPr>
      <w:r>
        <w:t xml:space="preserve">DMs that </w:t>
      </w:r>
      <w:r w:rsidR="005008EB">
        <w:t>relate to topics, furthermore, are mainly divided into; collateral markers, contrastive markers, and inferential markers.</w:t>
      </w:r>
    </w:p>
    <w:p w:rsidR="00BC2574" w:rsidRDefault="00BC2574" w:rsidP="00BC2574">
      <w:pPr>
        <w:pStyle w:val="Heading3"/>
      </w:pPr>
      <w:r>
        <w:t>Contrastive Markers</w:t>
      </w:r>
      <w:r w:rsidR="003659F2">
        <w:t>.</w:t>
      </w:r>
    </w:p>
    <w:p w:rsidR="00C31227" w:rsidRDefault="00BC2574" w:rsidP="00BC2574">
      <w:r>
        <w:t>These DMs explicitly signal that there is a contrast between the interpretation</w:t>
      </w:r>
      <w:r w:rsidR="00C31227">
        <w:t>s</w:t>
      </w:r>
      <w:r>
        <w:t xml:space="preserve"> of S1 and S2.</w:t>
      </w:r>
    </w:p>
    <w:p w:rsidR="00BC2574" w:rsidRDefault="00C31227" w:rsidP="00BC2574">
      <w:r>
        <w:t>Some examples of contrastive markers in a sentence;</w:t>
      </w:r>
    </w:p>
    <w:p w:rsidR="00C31227" w:rsidRDefault="009D7757" w:rsidP="00C31227">
      <w:pPr>
        <w:pStyle w:val="ListParagraph"/>
        <w:numPr>
          <w:ilvl w:val="0"/>
          <w:numId w:val="11"/>
        </w:numPr>
      </w:pPr>
      <w:r>
        <w:t xml:space="preserve">Real Madrid has won 13 UEFA Champions League Trophies. </w:t>
      </w:r>
      <w:r>
        <w:rPr>
          <w:i/>
        </w:rPr>
        <w:t>In comparison</w:t>
      </w:r>
      <w:r>
        <w:t>, Arsenal has won none.</w:t>
      </w:r>
    </w:p>
    <w:p w:rsidR="000971AA" w:rsidRDefault="000971AA" w:rsidP="00493622">
      <w:r>
        <w:t xml:space="preserve">The DM; </w:t>
      </w:r>
      <w:r w:rsidRPr="00493622">
        <w:rPr>
          <w:i/>
        </w:rPr>
        <w:t xml:space="preserve">in comparison, </w:t>
      </w:r>
      <w:r>
        <w:t>has been used here to signal the difference between the information contained between S1 and S2 with regards to the number of UEFA Champions League Trophies won.</w:t>
      </w:r>
    </w:p>
    <w:p w:rsidR="000971AA" w:rsidRDefault="00493622" w:rsidP="00493622">
      <w:pPr>
        <w:pStyle w:val="ListParagraph"/>
        <w:numPr>
          <w:ilvl w:val="0"/>
          <w:numId w:val="11"/>
        </w:numPr>
      </w:pPr>
      <w:r>
        <w:lastRenderedPageBreak/>
        <w:t>They lost the</w:t>
      </w:r>
      <w:r w:rsidR="00073398">
        <w:t>ir</w:t>
      </w:r>
      <w:r>
        <w:t xml:space="preserve"> three first games of the season. </w:t>
      </w:r>
      <w:r w:rsidR="00073398">
        <w:rPr>
          <w:i/>
        </w:rPr>
        <w:t xml:space="preserve">Nevertheless, </w:t>
      </w:r>
      <w:r w:rsidR="00073398">
        <w:t>they won the trophy.</w:t>
      </w:r>
    </w:p>
    <w:p w:rsidR="00073398" w:rsidRDefault="00073398" w:rsidP="00073398">
      <w:r>
        <w:rPr>
          <w:i/>
        </w:rPr>
        <w:t xml:space="preserve">Nevertheless </w:t>
      </w:r>
      <w:r>
        <w:t xml:space="preserve">has been used here to show that there is </w:t>
      </w:r>
      <w:r w:rsidR="00D22B12">
        <w:t>a contrast between the expected interpretations of the message contained in the S1 with what is actually contained.</w:t>
      </w:r>
    </w:p>
    <w:p w:rsidR="0044031A" w:rsidRDefault="0044031A" w:rsidP="0044031A">
      <w:pPr>
        <w:pStyle w:val="ListParagraph"/>
        <w:numPr>
          <w:ilvl w:val="0"/>
          <w:numId w:val="11"/>
        </w:numPr>
      </w:pPr>
      <w:r>
        <w:t xml:space="preserve">Person 1: </w:t>
      </w:r>
      <w:r w:rsidR="001E115C">
        <w:t xml:space="preserve">John is now divorced. Person 2: </w:t>
      </w:r>
      <w:r w:rsidR="001E115C">
        <w:rPr>
          <w:i/>
        </w:rPr>
        <w:t xml:space="preserve">But </w:t>
      </w:r>
      <w:r w:rsidR="001E115C">
        <w:t>John has never</w:t>
      </w:r>
      <w:r w:rsidR="000479F8">
        <w:t xml:space="preserve"> been</w:t>
      </w:r>
      <w:r w:rsidR="001E115C">
        <w:t xml:space="preserve"> married.</w:t>
      </w:r>
    </w:p>
    <w:p w:rsidR="001E115C" w:rsidRDefault="007872C3" w:rsidP="001E115C">
      <w:r>
        <w:t>More of DMs found in this category include; in contrast, on the contrary, conversely, on the other hand, instead of</w:t>
      </w:r>
      <w:r w:rsidR="00B93FC8">
        <w:t>, still, and nonetheless among others.</w:t>
      </w:r>
    </w:p>
    <w:p w:rsidR="00B93FC8" w:rsidRDefault="00B93FC8" w:rsidP="00B93FC8">
      <w:pPr>
        <w:pStyle w:val="Heading3"/>
      </w:pPr>
      <w:r>
        <w:t>Collateral Markers</w:t>
      </w:r>
      <w:r w:rsidR="003659F2">
        <w:t>.</w:t>
      </w:r>
    </w:p>
    <w:p w:rsidR="00A57F2D" w:rsidRDefault="00A57F2D" w:rsidP="00A57F2D">
      <w:r>
        <w:t>The</w:t>
      </w:r>
      <w:r w:rsidR="00A570AF">
        <w:t>se DMs signal the presence of a quasi-parallel connection between the S1 and the S2.</w:t>
      </w:r>
    </w:p>
    <w:p w:rsidR="0064516F" w:rsidRDefault="00AC5502" w:rsidP="00AC5502">
      <w:pPr>
        <w:pStyle w:val="ListParagraph"/>
        <w:numPr>
          <w:ilvl w:val="0"/>
          <w:numId w:val="12"/>
        </w:numPr>
      </w:pPr>
      <w:r>
        <w:t xml:space="preserve">She didn’t want to make him mad. </w:t>
      </w:r>
      <w:r w:rsidRPr="00AC5502">
        <w:rPr>
          <w:i/>
        </w:rPr>
        <w:t xml:space="preserve">Similarly, </w:t>
      </w:r>
      <w:r>
        <w:t>he didn’t want to make her mad.</w:t>
      </w:r>
    </w:p>
    <w:p w:rsidR="00E55B72" w:rsidRPr="00E24FCF" w:rsidRDefault="00E24FCF" w:rsidP="00E55B72">
      <w:r>
        <w:rPr>
          <w:i/>
        </w:rPr>
        <w:t>Similarly</w:t>
      </w:r>
      <w:r>
        <w:t xml:space="preserve"> here shows that there is a certain similarity between the content in S1 and that of S2.</w:t>
      </w:r>
    </w:p>
    <w:p w:rsidR="00AC5502" w:rsidRDefault="00DD7C16" w:rsidP="00AC5502">
      <w:pPr>
        <w:pStyle w:val="ListParagraph"/>
        <w:numPr>
          <w:ilvl w:val="0"/>
          <w:numId w:val="12"/>
        </w:numPr>
      </w:pPr>
      <w:r>
        <w:t>H</w:t>
      </w:r>
      <w:r w:rsidR="004E4027">
        <w:t>e loves all kinds</w:t>
      </w:r>
      <w:r>
        <w:t xml:space="preserve"> </w:t>
      </w:r>
      <w:r w:rsidR="0049143C">
        <w:t xml:space="preserve">of </w:t>
      </w:r>
      <w:r>
        <w:t xml:space="preserve">music. He likes rock, </w:t>
      </w:r>
      <w:r w:rsidR="004E4027">
        <w:t xml:space="preserve">hip hop, </w:t>
      </w:r>
      <w:r>
        <w:t xml:space="preserve">punk, pop, and EDM. </w:t>
      </w:r>
      <w:r w:rsidRPr="0049143C">
        <w:rPr>
          <w:i/>
        </w:rPr>
        <w:t>Furthermore</w:t>
      </w:r>
      <w:r>
        <w:t xml:space="preserve">, </w:t>
      </w:r>
      <w:r w:rsidR="0049143C">
        <w:t>he likes Dancehall</w:t>
      </w:r>
      <w:r w:rsidR="004E4027">
        <w:t>.</w:t>
      </w:r>
    </w:p>
    <w:p w:rsidR="00343719" w:rsidRDefault="00E55B72" w:rsidP="00343719">
      <w:r w:rsidRPr="00E55B72">
        <w:rPr>
          <w:i/>
        </w:rPr>
        <w:t xml:space="preserve">Furthermore </w:t>
      </w:r>
      <w:r>
        <w:t>has been used here to signify that S2 would be adding another item to those already mentioned in S1.</w:t>
      </w:r>
    </w:p>
    <w:p w:rsidR="0049143C" w:rsidRDefault="0049143C" w:rsidP="00AC5502">
      <w:pPr>
        <w:pStyle w:val="ListParagraph"/>
        <w:numPr>
          <w:ilvl w:val="0"/>
          <w:numId w:val="12"/>
        </w:numPr>
      </w:pPr>
      <w:r>
        <w:t>Y</w:t>
      </w:r>
      <w:r w:rsidR="00675CD1">
        <w:t xml:space="preserve">ou ought to always act in accordance with the </w:t>
      </w:r>
      <w:r w:rsidR="00A65045">
        <w:t>law</w:t>
      </w:r>
      <w:r w:rsidR="00675CD1">
        <w:t xml:space="preserve">. </w:t>
      </w:r>
      <w:r w:rsidR="00675CD1" w:rsidRPr="00A65045">
        <w:rPr>
          <w:i/>
        </w:rPr>
        <w:t>Above all</w:t>
      </w:r>
      <w:r w:rsidR="00A65045">
        <w:rPr>
          <w:i/>
        </w:rPr>
        <w:t xml:space="preserve">, </w:t>
      </w:r>
      <w:r w:rsidR="00A65045">
        <w:t>you should never kill.</w:t>
      </w:r>
    </w:p>
    <w:p w:rsidR="00EB78FE" w:rsidRDefault="00E24FCF" w:rsidP="00A57F2D">
      <w:r>
        <w:t xml:space="preserve">Here, </w:t>
      </w:r>
      <w:r>
        <w:rPr>
          <w:i/>
        </w:rPr>
        <w:t xml:space="preserve">above all </w:t>
      </w:r>
      <w:r>
        <w:t>has been used to signify that th</w:t>
      </w:r>
      <w:r w:rsidR="009E3980">
        <w:t>e segment preceding it should ho</w:t>
      </w:r>
      <w:r>
        <w:t xml:space="preserve">ld prominent among all the </w:t>
      </w:r>
      <w:r w:rsidR="00EB78FE">
        <w:t>things that have been mentioned in S1.</w:t>
      </w:r>
    </w:p>
    <w:p w:rsidR="00A12A4A" w:rsidRDefault="00EB78FE" w:rsidP="00A57F2D">
      <w:r>
        <w:t>This sub-class can further be divided into</w:t>
      </w:r>
      <w:r w:rsidR="00B043B4">
        <w:t xml:space="preserve"> 5 distinctions</w:t>
      </w:r>
      <w:r w:rsidR="009F055C">
        <w:t xml:space="preserve"> (Fraser, 1999, p. 948).</w:t>
      </w:r>
    </w:p>
    <w:p w:rsidR="00B043B4" w:rsidRDefault="00B043B4" w:rsidP="00B043B4">
      <w:pPr>
        <w:pStyle w:val="ListParagraph"/>
        <w:numPr>
          <w:ilvl w:val="0"/>
          <w:numId w:val="13"/>
        </w:numPr>
      </w:pPr>
      <w:r>
        <w:t>And</w:t>
      </w:r>
    </w:p>
    <w:p w:rsidR="00B043B4" w:rsidRDefault="00B043B4" w:rsidP="00B043B4">
      <w:pPr>
        <w:pStyle w:val="ListParagraph"/>
        <w:numPr>
          <w:ilvl w:val="0"/>
          <w:numId w:val="13"/>
        </w:numPr>
      </w:pPr>
      <w:r>
        <w:lastRenderedPageBreak/>
        <w:t xml:space="preserve">Also, above all, better yet, besides, furthermore, moreover, what is more, on top of it all, </w:t>
      </w:r>
      <w:r w:rsidR="00C70FEC">
        <w:t>in addition, more to the point</w:t>
      </w:r>
      <w:r w:rsidR="005110DC">
        <w:t>,</w:t>
      </w:r>
      <w:r w:rsidR="00C70FEC">
        <w:t xml:space="preserve"> et cetera.</w:t>
      </w:r>
    </w:p>
    <w:p w:rsidR="00C70FEC" w:rsidRDefault="00C70FEC" w:rsidP="00B043B4">
      <w:pPr>
        <w:pStyle w:val="ListParagraph"/>
        <w:numPr>
          <w:ilvl w:val="0"/>
          <w:numId w:val="13"/>
        </w:numPr>
      </w:pPr>
      <w:r>
        <w:t>Namely, that is, I mean, in particular</w:t>
      </w:r>
      <w:r w:rsidR="005110DC">
        <w:t>,</w:t>
      </w:r>
      <w:r>
        <w:t xml:space="preserve"> et cetera.</w:t>
      </w:r>
    </w:p>
    <w:p w:rsidR="00C70FEC" w:rsidRDefault="00C70FEC" w:rsidP="00B043B4">
      <w:pPr>
        <w:pStyle w:val="ListParagraph"/>
        <w:numPr>
          <w:ilvl w:val="0"/>
          <w:numId w:val="13"/>
        </w:numPr>
      </w:pPr>
      <w:r>
        <w:t>By the same token, equally, similarly, likewise, correspondingly, analogously et cetera.</w:t>
      </w:r>
    </w:p>
    <w:p w:rsidR="00C70FEC" w:rsidRDefault="005D48FA" w:rsidP="00B043B4">
      <w:pPr>
        <w:pStyle w:val="ListParagraph"/>
        <w:numPr>
          <w:ilvl w:val="0"/>
          <w:numId w:val="13"/>
        </w:numPr>
      </w:pPr>
      <w:r>
        <w:t>Otherwise, or, well, that said</w:t>
      </w:r>
      <w:r w:rsidR="005110DC">
        <w:t>,</w:t>
      </w:r>
      <w:r>
        <w:t xml:space="preserve"> et cetera.</w:t>
      </w:r>
    </w:p>
    <w:p w:rsidR="005D48FA" w:rsidRDefault="005D48FA" w:rsidP="00F84944">
      <w:pPr>
        <w:pStyle w:val="Heading3"/>
      </w:pPr>
      <w:r>
        <w:t>Inferential Markers</w:t>
      </w:r>
      <w:r w:rsidR="003659F2">
        <w:t>.</w:t>
      </w:r>
    </w:p>
    <w:p w:rsidR="00F84944" w:rsidRDefault="00F84944" w:rsidP="00F84944">
      <w:r>
        <w:t>These kinds of DMs signify that the content of S2 should be taken as the conclusion derived from the information derived from S1.</w:t>
      </w:r>
    </w:p>
    <w:p w:rsidR="00792949" w:rsidRDefault="00792949" w:rsidP="00F84944">
      <w:r>
        <w:t>Example;</w:t>
      </w:r>
    </w:p>
    <w:p w:rsidR="00792949" w:rsidRDefault="00EE7530" w:rsidP="00792949">
      <w:pPr>
        <w:pStyle w:val="ListParagraph"/>
        <w:numPr>
          <w:ilvl w:val="0"/>
          <w:numId w:val="14"/>
        </w:numPr>
      </w:pPr>
      <w:r>
        <w:t xml:space="preserve">I forgot my email password. </w:t>
      </w:r>
      <w:r>
        <w:rPr>
          <w:i/>
        </w:rPr>
        <w:t xml:space="preserve">Thus, </w:t>
      </w:r>
      <w:r>
        <w:t>I could not see the email you sent me.</w:t>
      </w:r>
    </w:p>
    <w:p w:rsidR="00EE7530" w:rsidRDefault="00553D9F" w:rsidP="00792949">
      <w:pPr>
        <w:pStyle w:val="ListParagraph"/>
        <w:numPr>
          <w:ilvl w:val="0"/>
          <w:numId w:val="14"/>
        </w:numPr>
      </w:pPr>
      <w:r>
        <w:t xml:space="preserve">It is very dark out there. </w:t>
      </w:r>
      <w:r>
        <w:rPr>
          <w:i/>
        </w:rPr>
        <w:t>Under those conditions</w:t>
      </w:r>
      <w:r w:rsidR="00683CE3">
        <w:t>, one should ensure that they have a company</w:t>
      </w:r>
      <w:r>
        <w:t>.</w:t>
      </w:r>
    </w:p>
    <w:p w:rsidR="00683CE3" w:rsidRDefault="00683CE3" w:rsidP="00792949">
      <w:pPr>
        <w:pStyle w:val="ListParagraph"/>
        <w:numPr>
          <w:ilvl w:val="0"/>
          <w:numId w:val="14"/>
        </w:numPr>
      </w:pPr>
      <w:r>
        <w:t xml:space="preserve">I lost my phone. </w:t>
      </w:r>
      <w:r>
        <w:rPr>
          <w:i/>
        </w:rPr>
        <w:t>So</w:t>
      </w:r>
      <w:r>
        <w:t xml:space="preserve"> I could not call you.</w:t>
      </w:r>
    </w:p>
    <w:p w:rsidR="00683CE3" w:rsidRDefault="003A4501" w:rsidP="00683CE3">
      <w:r>
        <w:t xml:space="preserve">These markers can further be divided into 5 distinctions depending on the small differences of </w:t>
      </w:r>
      <w:r w:rsidR="00C63E81">
        <w:t>the conclusion</w:t>
      </w:r>
      <w:r w:rsidR="009A440E">
        <w:t xml:space="preserve"> arrived at in S2 (Fraser, 1999)</w:t>
      </w:r>
      <w:r w:rsidR="00C76824">
        <w:t>;</w:t>
      </w:r>
    </w:p>
    <w:p w:rsidR="00C63E81" w:rsidRDefault="00C63E81" w:rsidP="00C63E81">
      <w:pPr>
        <w:pStyle w:val="ListParagraph"/>
        <w:numPr>
          <w:ilvl w:val="0"/>
          <w:numId w:val="15"/>
        </w:numPr>
      </w:pPr>
      <w:r>
        <w:t>So.</w:t>
      </w:r>
    </w:p>
    <w:p w:rsidR="00C63E81" w:rsidRDefault="00C63E81" w:rsidP="00C63E81">
      <w:pPr>
        <w:pStyle w:val="ListParagraph"/>
        <w:numPr>
          <w:ilvl w:val="0"/>
          <w:numId w:val="15"/>
        </w:numPr>
      </w:pPr>
      <w:r>
        <w:t>Of course.</w:t>
      </w:r>
    </w:p>
    <w:p w:rsidR="00C63E81" w:rsidRDefault="00C63E81" w:rsidP="00C63E81">
      <w:pPr>
        <w:pStyle w:val="ListParagraph"/>
        <w:numPr>
          <w:ilvl w:val="0"/>
          <w:numId w:val="15"/>
        </w:numPr>
      </w:pPr>
      <w:r>
        <w:t xml:space="preserve">As a consequence, as a result, for this reason, therefore, it can be concluded that, </w:t>
      </w:r>
      <w:r w:rsidR="00583F51">
        <w:t>thus</w:t>
      </w:r>
      <w:r w:rsidR="005110DC">
        <w:t>,</w:t>
      </w:r>
      <w:r w:rsidR="00583F51">
        <w:t xml:space="preserve"> et cetera.</w:t>
      </w:r>
    </w:p>
    <w:p w:rsidR="00583F51" w:rsidRDefault="00583F51" w:rsidP="00C63E81">
      <w:pPr>
        <w:pStyle w:val="ListParagraph"/>
        <w:numPr>
          <w:ilvl w:val="0"/>
          <w:numId w:val="15"/>
        </w:numPr>
      </w:pPr>
      <w:r>
        <w:t xml:space="preserve">Then, under these </w:t>
      </w:r>
      <w:r w:rsidR="005110DC">
        <w:t xml:space="preserve">conditions, in that case, </w:t>
      </w:r>
      <w:r>
        <w:t>et cetera.</w:t>
      </w:r>
    </w:p>
    <w:p w:rsidR="00583F51" w:rsidRDefault="00583F51" w:rsidP="00C63E81">
      <w:pPr>
        <w:pStyle w:val="ListParagraph"/>
        <w:numPr>
          <w:ilvl w:val="0"/>
          <w:numId w:val="15"/>
        </w:numPr>
      </w:pPr>
      <w:r>
        <w:t>All things considered.</w:t>
      </w:r>
    </w:p>
    <w:p w:rsidR="00161B0E" w:rsidRDefault="00161B0E" w:rsidP="00161B0E">
      <w:pPr>
        <w:pStyle w:val="Heading2"/>
      </w:pPr>
      <w:r>
        <w:lastRenderedPageBreak/>
        <w:t>DMs that relate to Messages</w:t>
      </w:r>
    </w:p>
    <w:p w:rsidR="00161B0E" w:rsidRDefault="00D82C65" w:rsidP="00161B0E">
      <w:r>
        <w:t>These DMs, unlike inferential markers</w:t>
      </w:r>
      <w:r w:rsidR="00ED62E7">
        <w:t xml:space="preserve"> </w:t>
      </w:r>
      <w:r w:rsidR="00DB48E0">
        <w:t xml:space="preserve">which signify the presence of </w:t>
      </w:r>
      <w:r w:rsidR="00ED62E7">
        <w:t>conclusive information</w:t>
      </w:r>
      <w:r>
        <w:t>, signify the presence of information in S2</w:t>
      </w:r>
      <w:r w:rsidR="009C4270">
        <w:t xml:space="preserve"> that gives reasons for what was given in S1. Examples of these DMs include; because, since, after all, and for that/this reason.</w:t>
      </w:r>
    </w:p>
    <w:p w:rsidR="00834EBA" w:rsidRDefault="006D7214" w:rsidP="006D7214">
      <w:pPr>
        <w:pStyle w:val="ListParagraph"/>
        <w:numPr>
          <w:ilvl w:val="0"/>
          <w:numId w:val="16"/>
        </w:numPr>
      </w:pPr>
      <w:r>
        <w:t xml:space="preserve">I will buy you a pizza today. </w:t>
      </w:r>
      <w:r w:rsidRPr="006D7214">
        <w:rPr>
          <w:i/>
        </w:rPr>
        <w:t>After all</w:t>
      </w:r>
      <w:r>
        <w:t xml:space="preserve">, </w:t>
      </w:r>
      <w:r w:rsidR="00C9431C">
        <w:t>it doesn’t cost a lot</w:t>
      </w:r>
      <w:r>
        <w:t>.</w:t>
      </w:r>
    </w:p>
    <w:p w:rsidR="00C9431C" w:rsidRDefault="00AD48CC" w:rsidP="006D7214">
      <w:pPr>
        <w:pStyle w:val="ListParagraph"/>
        <w:numPr>
          <w:ilvl w:val="0"/>
          <w:numId w:val="16"/>
        </w:numPr>
      </w:pPr>
      <w:r>
        <w:t>I don’</w:t>
      </w:r>
      <w:r w:rsidR="00DB48E0">
        <w:t>t like horror movies</w:t>
      </w:r>
      <w:r w:rsidR="00EB13A1">
        <w:t xml:space="preserve"> </w:t>
      </w:r>
      <w:r w:rsidR="00EB13A1" w:rsidRPr="00EB13A1">
        <w:rPr>
          <w:i/>
        </w:rPr>
        <w:t>s</w:t>
      </w:r>
      <w:r w:rsidRPr="00EB13A1">
        <w:rPr>
          <w:i/>
        </w:rPr>
        <w:t>ince</w:t>
      </w:r>
      <w:r>
        <w:rPr>
          <w:i/>
        </w:rPr>
        <w:t xml:space="preserve"> </w:t>
      </w:r>
      <w:r>
        <w:t>I can’t stand the horrific scenes that are usually present.</w:t>
      </w:r>
    </w:p>
    <w:p w:rsidR="00AD48CC" w:rsidRDefault="002F3A3D" w:rsidP="006D7214">
      <w:pPr>
        <w:pStyle w:val="ListParagraph"/>
        <w:numPr>
          <w:ilvl w:val="0"/>
          <w:numId w:val="16"/>
        </w:numPr>
      </w:pPr>
      <w:r>
        <w:t xml:space="preserve">I’ve bought you some drinks </w:t>
      </w:r>
      <w:r>
        <w:rPr>
          <w:i/>
        </w:rPr>
        <w:t xml:space="preserve">because </w:t>
      </w:r>
      <w:r>
        <w:t>it’s my birthday.</w:t>
      </w:r>
    </w:p>
    <w:p w:rsidR="00E618E9" w:rsidRDefault="005A6A73" w:rsidP="009274E8">
      <w:r>
        <w:t>Also, this class of DMs, unlike the DMs that relate to</w:t>
      </w:r>
      <w:r w:rsidR="00DB48E0">
        <w:t xml:space="preserve"> the</w:t>
      </w:r>
      <w:r>
        <w:t xml:space="preserve"> topic, don’</w:t>
      </w:r>
      <w:r w:rsidR="004C2DCD">
        <w:t>t relate</w:t>
      </w:r>
      <w:r>
        <w:t xml:space="preserve"> the aspects </w:t>
      </w:r>
      <w:r w:rsidR="004C2DCD">
        <w:t>of the content in S1 and S2. On the contrary, they involve the discourse management aspect.</w:t>
      </w:r>
      <w:r w:rsidR="00E618E9">
        <w:t xml:space="preserve"> </w:t>
      </w:r>
      <w:r w:rsidR="009274E8">
        <w:t>This is shown in the following two sentences.</w:t>
      </w:r>
    </w:p>
    <w:p w:rsidR="009274E8" w:rsidRDefault="007F39A3" w:rsidP="009274E8">
      <w:pPr>
        <w:pStyle w:val="ListParagraph"/>
        <w:numPr>
          <w:ilvl w:val="0"/>
          <w:numId w:val="18"/>
        </w:numPr>
      </w:pPr>
      <w:r>
        <w:t xml:space="preserve">I don’t like how you did this. </w:t>
      </w:r>
      <w:r>
        <w:rPr>
          <w:i/>
        </w:rPr>
        <w:t>Incidentally</w:t>
      </w:r>
      <w:r w:rsidR="00931EB1">
        <w:rPr>
          <w:i/>
        </w:rPr>
        <w:t xml:space="preserve">, </w:t>
      </w:r>
      <w:r w:rsidR="00931EB1">
        <w:t>why did you</w:t>
      </w:r>
      <w:r w:rsidR="00A13B42">
        <w:t xml:space="preserve"> even</w:t>
      </w:r>
      <w:r w:rsidR="00931EB1">
        <w:t xml:space="preserve"> do it?</w:t>
      </w:r>
    </w:p>
    <w:p w:rsidR="00BB66CD" w:rsidRPr="00BB66CD" w:rsidRDefault="00BB66CD" w:rsidP="00BB66CD">
      <w:r>
        <w:t xml:space="preserve">Here, </w:t>
      </w:r>
      <w:r>
        <w:rPr>
          <w:i/>
        </w:rPr>
        <w:t xml:space="preserve">incidentally </w:t>
      </w:r>
      <w:r>
        <w:t xml:space="preserve">has been used to signal that </w:t>
      </w:r>
      <w:r w:rsidR="00773F59">
        <w:t>the interpretation of S2 is a departure from the content of S1.</w:t>
      </w:r>
    </w:p>
    <w:p w:rsidR="00931EB1" w:rsidRDefault="00931EB1" w:rsidP="009274E8">
      <w:pPr>
        <w:pStyle w:val="ListParagraph"/>
        <w:numPr>
          <w:ilvl w:val="0"/>
          <w:numId w:val="18"/>
        </w:numPr>
      </w:pPr>
      <w:r>
        <w:t xml:space="preserve">This ended well. </w:t>
      </w:r>
      <w:r>
        <w:rPr>
          <w:i/>
        </w:rPr>
        <w:t xml:space="preserve">To return to my point, </w:t>
      </w:r>
      <w:r w:rsidR="00675E64">
        <w:t>I’d like to know your opinion on the use of discourse markers among Saudi learners.</w:t>
      </w:r>
    </w:p>
    <w:p w:rsidR="00E348B4" w:rsidRDefault="00E348B4" w:rsidP="00E348B4">
      <w:r>
        <w:rPr>
          <w:i/>
        </w:rPr>
        <w:t xml:space="preserve">To return to my point, </w:t>
      </w:r>
      <w:r>
        <w:t>in this case, signifies that a topic that was previously present in the discourse is being reintroduced.</w:t>
      </w:r>
    </w:p>
    <w:p w:rsidR="00E348B4" w:rsidRDefault="00E348B4">
      <w:pPr>
        <w:rPr>
          <w:rFonts w:eastAsiaTheme="majorEastAsia" w:cstheme="majorBidi"/>
          <w:b/>
          <w:szCs w:val="32"/>
        </w:rPr>
      </w:pPr>
      <w:r>
        <w:br w:type="page"/>
      </w:r>
    </w:p>
    <w:p w:rsidR="00583F51" w:rsidRDefault="00C76824" w:rsidP="00B95B6B">
      <w:pPr>
        <w:pStyle w:val="Heading1"/>
      </w:pPr>
      <w:r>
        <w:lastRenderedPageBreak/>
        <w:t>Studies Related to the Use of Discourse Markers</w:t>
      </w:r>
    </w:p>
    <w:p w:rsidR="00C66275" w:rsidRPr="00C66275" w:rsidRDefault="00F73CD0" w:rsidP="00C66275">
      <w:r>
        <w:t>A</w:t>
      </w:r>
      <w:r w:rsidR="00DB48E0">
        <w:t xml:space="preserve"> lot of studies have been done i</w:t>
      </w:r>
      <w:r>
        <w:t xml:space="preserve">n this area. They include; Al </w:t>
      </w:r>
      <w:proofErr w:type="spellStart"/>
      <w:r>
        <w:t>Mughrabi</w:t>
      </w:r>
      <w:proofErr w:type="spellEnd"/>
      <w:r>
        <w:t xml:space="preserve"> (2017), </w:t>
      </w:r>
      <w:proofErr w:type="spellStart"/>
      <w:r>
        <w:t>Ol</w:t>
      </w:r>
      <w:proofErr w:type="spellEnd"/>
      <w:r>
        <w:t xml:space="preserve"> </w:t>
      </w:r>
      <w:proofErr w:type="spellStart"/>
      <w:r>
        <w:t>Owayid</w:t>
      </w:r>
      <w:proofErr w:type="spellEnd"/>
      <w:r>
        <w:t xml:space="preserve"> (2018), Al Mansour (2014), </w:t>
      </w:r>
      <w:proofErr w:type="spellStart"/>
      <w:r w:rsidR="00DD5467">
        <w:rPr>
          <w:rFonts w:cs="Times New Roman"/>
          <w:color w:val="222222"/>
          <w:szCs w:val="24"/>
          <w:shd w:val="clear" w:color="auto" w:fill="FFFFFF"/>
        </w:rPr>
        <w:t>Daif</w:t>
      </w:r>
      <w:proofErr w:type="spellEnd"/>
      <w:r w:rsidR="00DD5467">
        <w:rPr>
          <w:rFonts w:cs="Times New Roman"/>
          <w:color w:val="222222"/>
          <w:szCs w:val="24"/>
          <w:shd w:val="clear" w:color="auto" w:fill="FFFFFF"/>
        </w:rPr>
        <w:t>-Allah and</w:t>
      </w:r>
      <w:r w:rsidR="00DD5467" w:rsidRPr="00AA045F">
        <w:rPr>
          <w:rFonts w:cs="Times New Roman"/>
          <w:color w:val="222222"/>
          <w:szCs w:val="24"/>
          <w:shd w:val="clear" w:color="auto" w:fill="FFFFFF"/>
        </w:rPr>
        <w:t xml:space="preserve"> </w:t>
      </w:r>
      <w:proofErr w:type="spellStart"/>
      <w:r w:rsidR="00DD5467">
        <w:rPr>
          <w:rFonts w:cs="Times New Roman"/>
          <w:color w:val="222222"/>
          <w:szCs w:val="24"/>
          <w:shd w:val="clear" w:color="auto" w:fill="FFFFFF"/>
        </w:rPr>
        <w:t>Albesher</w:t>
      </w:r>
      <w:proofErr w:type="spellEnd"/>
      <w:r w:rsidR="00DD5467" w:rsidRPr="00AA045F">
        <w:rPr>
          <w:rFonts w:cs="Times New Roman"/>
          <w:color w:val="222222"/>
          <w:szCs w:val="24"/>
          <w:shd w:val="clear" w:color="auto" w:fill="FFFFFF"/>
        </w:rPr>
        <w:t xml:space="preserve"> (2013)</w:t>
      </w:r>
      <w:r w:rsidR="00DD5467">
        <w:rPr>
          <w:rFonts w:cs="Times New Roman"/>
          <w:color w:val="222222"/>
          <w:szCs w:val="24"/>
          <w:shd w:val="clear" w:color="auto" w:fill="FFFFFF"/>
        </w:rPr>
        <w:t xml:space="preserve">, </w:t>
      </w:r>
      <w:r w:rsidR="0035190C">
        <w:t xml:space="preserve">and Al </w:t>
      </w:r>
      <w:proofErr w:type="spellStart"/>
      <w:r w:rsidR="0035190C">
        <w:t>Yaari</w:t>
      </w:r>
      <w:proofErr w:type="spellEnd"/>
      <w:r w:rsidR="0035190C">
        <w:t xml:space="preserve"> (2013).</w:t>
      </w:r>
    </w:p>
    <w:p w:rsidR="00B95B6B" w:rsidRDefault="006878BF" w:rsidP="00B95B6B">
      <w:r>
        <w:t xml:space="preserve">In a study conducted by Al </w:t>
      </w:r>
      <w:proofErr w:type="spellStart"/>
      <w:r>
        <w:t>Mughrabi</w:t>
      </w:r>
      <w:proofErr w:type="spellEnd"/>
      <w:r>
        <w:t xml:space="preserve"> (2017), the </w:t>
      </w:r>
      <w:r w:rsidR="008A3F1F">
        <w:t>mai</w:t>
      </w:r>
      <w:r w:rsidR="0027197D">
        <w:t>n ob</w:t>
      </w:r>
      <w:r w:rsidR="00471955">
        <w:t>jectives of his</w:t>
      </w:r>
      <w:r w:rsidR="00CB2633">
        <w:t xml:space="preserve"> study was; to </w:t>
      </w:r>
      <w:r w:rsidR="0027197D">
        <w:t xml:space="preserve">determine the most prevalent errors made </w:t>
      </w:r>
      <w:r w:rsidR="002C5009">
        <w:t xml:space="preserve">while using DMs, </w:t>
      </w:r>
      <w:r w:rsidR="00CB2633">
        <w:t xml:space="preserve">to find out </w:t>
      </w:r>
      <w:r w:rsidR="002C5009">
        <w:t>the type of questions that</w:t>
      </w:r>
      <w:r w:rsidR="00CB2633">
        <w:t xml:space="preserve"> were most challenging to</w:t>
      </w:r>
      <w:r w:rsidR="00CC4FE0">
        <w:t xml:space="preserve"> students,</w:t>
      </w:r>
      <w:r w:rsidR="0014390D">
        <w:t xml:space="preserve"> and to find out whether there are</w:t>
      </w:r>
      <w:r w:rsidR="00CC4FE0">
        <w:t xml:space="preserve"> excellent </w:t>
      </w:r>
      <w:r w:rsidR="00591511">
        <w:t>development regards used by students in linking words.</w:t>
      </w:r>
      <w:r w:rsidR="009D6759">
        <w:t xml:space="preserve"> The focus group was Arab EFL learners.</w:t>
      </w:r>
      <w:r w:rsidR="00591511">
        <w:t xml:space="preserve"> His findings were that there was </w:t>
      </w:r>
      <w:r w:rsidR="008531D5">
        <w:t>a reduction in the number of mistakes made as the students progressed</w:t>
      </w:r>
      <w:r w:rsidR="009D6759">
        <w:t xml:space="preserve"> in their levels and that</w:t>
      </w:r>
      <w:r w:rsidR="007F6774">
        <w:t xml:space="preserve"> most errors were made in the causative DMs, followed by additive, then adversative, and finally sequential DMs.</w:t>
      </w:r>
      <w:r w:rsidR="00A933F8">
        <w:t xml:space="preserve"> </w:t>
      </w:r>
      <w:r w:rsidR="005D138E">
        <w:t xml:space="preserve">This study was </w:t>
      </w:r>
      <w:r w:rsidR="00B60C3C">
        <w:t xml:space="preserve">in line with many other studies, one of them being Al </w:t>
      </w:r>
      <w:proofErr w:type="spellStart"/>
      <w:r w:rsidR="00B60C3C">
        <w:t>Owayid’s</w:t>
      </w:r>
      <w:proofErr w:type="spellEnd"/>
      <w:r w:rsidR="00B60C3C">
        <w:t xml:space="preserve"> (2018) work where it was found that the problems in the use of DMs reduced as </w:t>
      </w:r>
      <w:r w:rsidR="00004D7E">
        <w:t>the level of education increased.</w:t>
      </w:r>
      <w:r w:rsidR="00D36962">
        <w:t xml:space="preserve"> </w:t>
      </w:r>
      <w:r w:rsidR="006D3622">
        <w:t>The problem with the study</w:t>
      </w:r>
      <w:r w:rsidR="00004D7E">
        <w:t>, however,</w:t>
      </w:r>
      <w:r w:rsidR="006D3622">
        <w:t xml:space="preserve"> is that it involve</w:t>
      </w:r>
      <w:r w:rsidR="006F6729">
        <w:t>d</w:t>
      </w:r>
      <w:r w:rsidR="006D3622">
        <w:t xml:space="preserve"> the use of a very small sample size. Only 40 students participated in the study.</w:t>
      </w:r>
      <w:r w:rsidR="006F6729">
        <w:t xml:space="preserve"> This means</w:t>
      </w:r>
      <w:r w:rsidR="006E72B3">
        <w:t xml:space="preserve"> that the results could not be said to be reliable.</w:t>
      </w:r>
    </w:p>
    <w:p w:rsidR="006E72B3" w:rsidRDefault="00771E65" w:rsidP="00771E65">
      <w:r>
        <w:t xml:space="preserve">In another study conducted by Al </w:t>
      </w:r>
      <w:proofErr w:type="spellStart"/>
      <w:r>
        <w:t>Owayid</w:t>
      </w:r>
      <w:proofErr w:type="spellEnd"/>
      <w:r>
        <w:t xml:space="preserve"> (2018), the </w:t>
      </w:r>
      <w:r w:rsidR="002713FE">
        <w:t>main purpose</w:t>
      </w:r>
      <w:r>
        <w:t xml:space="preserve"> was to </w:t>
      </w:r>
      <w:r w:rsidR="002713FE">
        <w:t xml:space="preserve">inspect </w:t>
      </w:r>
      <w:r w:rsidR="00CE5A2C">
        <w:t xml:space="preserve">the efficiency of </w:t>
      </w:r>
      <w:r w:rsidR="00C86727">
        <w:t xml:space="preserve">employing the use of </w:t>
      </w:r>
      <w:r w:rsidR="00CE5A2C">
        <w:t>one-time</w:t>
      </w:r>
      <w:r w:rsidR="00C86727">
        <w:t xml:space="preserve"> interventions on how the contrastive </w:t>
      </w:r>
      <w:r w:rsidR="00BD3D0D">
        <w:t>DMs are used by Saudi female undergraduates pursuing a major in English.</w:t>
      </w:r>
      <w:r w:rsidR="00887A0D">
        <w:t xml:space="preserve"> The sample size for this study was 100 students. The study involved the use of </w:t>
      </w:r>
      <w:r w:rsidR="000E093F">
        <w:t xml:space="preserve">questionnaires and </w:t>
      </w:r>
      <w:r w:rsidR="00887A0D">
        <w:t>pre- and post</w:t>
      </w:r>
      <w:r w:rsidR="000E093F">
        <w:t>-tests to gather information from the participants.</w:t>
      </w:r>
      <w:r w:rsidR="00BE39BD">
        <w:t xml:space="preserve"> The result of the study was that the use of CDMs among the Arab Female students studied was limited</w:t>
      </w:r>
      <w:r w:rsidR="00F40570">
        <w:t>. This is i</w:t>
      </w:r>
      <w:r w:rsidR="00887971">
        <w:t>n line with studies such as the one conducted by Al-</w:t>
      </w:r>
      <w:proofErr w:type="spellStart"/>
      <w:r w:rsidR="00887971">
        <w:t>Yaari</w:t>
      </w:r>
      <w:proofErr w:type="spellEnd"/>
      <w:r w:rsidR="00887971">
        <w:t xml:space="preserve">, Al </w:t>
      </w:r>
      <w:proofErr w:type="spellStart"/>
      <w:r w:rsidR="00887971">
        <w:t>Hammadi</w:t>
      </w:r>
      <w:proofErr w:type="spellEnd"/>
      <w:r w:rsidR="00887971">
        <w:t xml:space="preserve">, </w:t>
      </w:r>
      <w:proofErr w:type="spellStart"/>
      <w:r w:rsidR="00887971">
        <w:t>Alyami</w:t>
      </w:r>
      <w:proofErr w:type="spellEnd"/>
      <w:r w:rsidR="00887971">
        <w:t xml:space="preserve">, and </w:t>
      </w:r>
      <w:proofErr w:type="spellStart"/>
      <w:r w:rsidR="00887971">
        <w:t>Almaflehi’s</w:t>
      </w:r>
      <w:proofErr w:type="spellEnd"/>
      <w:r w:rsidR="008F7A3C">
        <w:t xml:space="preserve"> (2013) and </w:t>
      </w:r>
      <w:proofErr w:type="spellStart"/>
      <w:r w:rsidR="008F7A3C">
        <w:t>Tahaine</w:t>
      </w:r>
      <w:r w:rsidR="007F7578">
        <w:t>h’s</w:t>
      </w:r>
      <w:proofErr w:type="spellEnd"/>
      <w:r w:rsidR="007F7578">
        <w:t xml:space="preserve"> (2014) study.</w:t>
      </w:r>
      <w:r w:rsidR="00990291">
        <w:t xml:space="preserve"> There w</w:t>
      </w:r>
      <w:r w:rsidR="00636490">
        <w:t>as also a significance in grade-</w:t>
      </w:r>
      <w:r w:rsidR="00990291">
        <w:t xml:space="preserve">level performance in the use of DMs, an observation which is congruent with Al </w:t>
      </w:r>
      <w:proofErr w:type="spellStart"/>
      <w:r w:rsidR="00990291">
        <w:t>Mughrabi’s</w:t>
      </w:r>
      <w:proofErr w:type="spellEnd"/>
      <w:r w:rsidR="00990291">
        <w:t xml:space="preserve"> (2017) work on the use of DMs among Arab students.</w:t>
      </w:r>
      <w:r w:rsidR="006C60EB">
        <w:t xml:space="preserve"> </w:t>
      </w:r>
      <w:r w:rsidR="006C60EB">
        <w:lastRenderedPageBreak/>
        <w:t>Furthermore,</w:t>
      </w:r>
      <w:r w:rsidR="0088482F">
        <w:t xml:space="preserve"> it was found that the connection between reading and writing, the kinds of writing tasks, and</w:t>
      </w:r>
      <w:r w:rsidR="00636490">
        <w:t xml:space="preserve"> the</w:t>
      </w:r>
      <w:r w:rsidR="0088482F">
        <w:t xml:space="preserve"> practicing of critical thinking skills in</w:t>
      </w:r>
      <w:r w:rsidR="00C2152F">
        <w:t>fluenced how good the students were in using CDMs. This study could</w:t>
      </w:r>
      <w:r w:rsidR="00004D7E">
        <w:t>, however, be a subject to problems such as</w:t>
      </w:r>
      <w:r w:rsidR="00FE63BC">
        <w:t>;</w:t>
      </w:r>
      <w:r w:rsidR="00004D7E">
        <w:t xml:space="preserve"> dishonest answers from participants, skipped questions, issues in the interpretation of responses, and analysi</w:t>
      </w:r>
      <w:r w:rsidR="00FE63BC">
        <w:t>s</w:t>
      </w:r>
      <w:r w:rsidR="005F4E40">
        <w:t xml:space="preserve"> issues. This since</w:t>
      </w:r>
      <w:r w:rsidR="00FE63BC">
        <w:t xml:space="preserve"> it involved the use of questionnaires.</w:t>
      </w:r>
    </w:p>
    <w:p w:rsidR="0014239E" w:rsidRPr="00105497" w:rsidRDefault="000935A1" w:rsidP="00771E65">
      <w:r>
        <w:t>In yet another study,</w:t>
      </w:r>
      <w:r w:rsidR="0014239E">
        <w:t xml:space="preserve"> </w:t>
      </w:r>
      <w:proofErr w:type="spellStart"/>
      <w:r>
        <w:rPr>
          <w:rFonts w:cs="Times New Roman"/>
          <w:color w:val="222222"/>
          <w:szCs w:val="24"/>
          <w:shd w:val="clear" w:color="auto" w:fill="FFFFFF"/>
        </w:rPr>
        <w:t>Daif</w:t>
      </w:r>
      <w:proofErr w:type="spellEnd"/>
      <w:r>
        <w:rPr>
          <w:rFonts w:cs="Times New Roman"/>
          <w:color w:val="222222"/>
          <w:szCs w:val="24"/>
          <w:shd w:val="clear" w:color="auto" w:fill="FFFFFF"/>
        </w:rPr>
        <w:t>-Allah and</w:t>
      </w:r>
      <w:r w:rsidR="0014239E" w:rsidRPr="00AA045F">
        <w:rPr>
          <w:rFonts w:cs="Times New Roman"/>
          <w:color w:val="222222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color w:val="222222"/>
          <w:szCs w:val="24"/>
          <w:shd w:val="clear" w:color="auto" w:fill="FFFFFF"/>
        </w:rPr>
        <w:t>Albesher</w:t>
      </w:r>
      <w:proofErr w:type="spellEnd"/>
      <w:r w:rsidR="0014239E" w:rsidRPr="00AA045F">
        <w:rPr>
          <w:rFonts w:cs="Times New Roman"/>
          <w:color w:val="222222"/>
          <w:szCs w:val="24"/>
          <w:shd w:val="clear" w:color="auto" w:fill="FFFFFF"/>
        </w:rPr>
        <w:t xml:space="preserve"> (2013)</w:t>
      </w:r>
      <w:r>
        <w:rPr>
          <w:rFonts w:cs="Times New Roman"/>
          <w:color w:val="222222"/>
          <w:szCs w:val="24"/>
          <w:shd w:val="clear" w:color="auto" w:fill="FFFFFF"/>
        </w:rPr>
        <w:t>, conducted an investigation aimed at identifying the kinds of DMs used by Saudi EFL lea</w:t>
      </w:r>
      <w:r w:rsidR="005F4E40">
        <w:rPr>
          <w:rFonts w:cs="Times New Roman"/>
          <w:color w:val="222222"/>
          <w:szCs w:val="24"/>
          <w:shd w:val="clear" w:color="auto" w:fill="FFFFFF"/>
        </w:rPr>
        <w:t>r</w:t>
      </w:r>
      <w:r>
        <w:rPr>
          <w:rFonts w:cs="Times New Roman"/>
          <w:color w:val="222222"/>
          <w:szCs w:val="24"/>
          <w:shd w:val="clear" w:color="auto" w:fill="FFFFFF"/>
        </w:rPr>
        <w:t>ners while writing.</w:t>
      </w:r>
      <w:r w:rsidR="00E262E5">
        <w:rPr>
          <w:rFonts w:cs="Times New Roman"/>
          <w:color w:val="222222"/>
          <w:szCs w:val="24"/>
          <w:shd w:val="clear" w:color="auto" w:fill="FFFFFF"/>
        </w:rPr>
        <w:t xml:space="preserve"> </w:t>
      </w:r>
      <w:r w:rsidR="00EF38E1">
        <w:rPr>
          <w:rFonts w:cs="Times New Roman"/>
          <w:color w:val="222222"/>
          <w:szCs w:val="24"/>
          <w:shd w:val="clear" w:color="auto" w:fill="FFFFFF"/>
        </w:rPr>
        <w:t xml:space="preserve">The study involved the analysis of DMs used and the categories of DMs most preferred by the 50 students that made up the sample. The result was that </w:t>
      </w:r>
      <w:r w:rsidR="004C6424">
        <w:rPr>
          <w:rFonts w:cs="Times New Roman"/>
          <w:color w:val="222222"/>
          <w:szCs w:val="24"/>
          <w:shd w:val="clear" w:color="auto" w:fill="FFFFFF"/>
        </w:rPr>
        <w:t>additive connectors were mostly used. The use of causative connectors followed,</w:t>
      </w:r>
      <w:r w:rsidR="00924995">
        <w:rPr>
          <w:rFonts w:cs="Times New Roman"/>
          <w:color w:val="222222"/>
          <w:szCs w:val="24"/>
          <w:shd w:val="clear" w:color="auto" w:fill="FFFFFF"/>
        </w:rPr>
        <w:t xml:space="preserve"> which was again followed by</w:t>
      </w:r>
      <w:r w:rsidR="004C6424">
        <w:rPr>
          <w:rFonts w:cs="Times New Roman"/>
          <w:color w:val="222222"/>
          <w:szCs w:val="24"/>
          <w:shd w:val="clear" w:color="auto" w:fill="FFFFFF"/>
        </w:rPr>
        <w:t xml:space="preserve"> constructive and finally the illustrative DMs.</w:t>
      </w:r>
      <w:r w:rsidR="00677253">
        <w:rPr>
          <w:rFonts w:cs="Times New Roman"/>
          <w:color w:val="222222"/>
          <w:szCs w:val="24"/>
          <w:shd w:val="clear" w:color="auto" w:fill="FFFFFF"/>
        </w:rPr>
        <w:t xml:space="preserve"> The mostly used DM in particular were </w:t>
      </w:r>
      <w:r w:rsidR="00677253">
        <w:rPr>
          <w:rFonts w:cs="Times New Roman"/>
          <w:i/>
          <w:color w:val="222222"/>
          <w:szCs w:val="24"/>
          <w:shd w:val="clear" w:color="auto" w:fill="FFFFFF"/>
        </w:rPr>
        <w:t xml:space="preserve">and, for example, </w:t>
      </w:r>
      <w:r w:rsidR="00677253">
        <w:rPr>
          <w:rFonts w:cs="Times New Roman"/>
          <w:color w:val="222222"/>
          <w:szCs w:val="24"/>
          <w:shd w:val="clear" w:color="auto" w:fill="FFFFFF"/>
        </w:rPr>
        <w:t xml:space="preserve">and </w:t>
      </w:r>
      <w:r w:rsidR="00677253">
        <w:rPr>
          <w:rFonts w:cs="Times New Roman"/>
          <w:i/>
          <w:color w:val="222222"/>
          <w:szCs w:val="24"/>
          <w:shd w:val="clear" w:color="auto" w:fill="FFFFFF"/>
        </w:rPr>
        <w:t>in addition.</w:t>
      </w:r>
      <w:r w:rsidR="00677253">
        <w:rPr>
          <w:rFonts w:cs="Times New Roman"/>
          <w:color w:val="222222"/>
          <w:szCs w:val="24"/>
          <w:shd w:val="clear" w:color="auto" w:fill="FFFFFF"/>
        </w:rPr>
        <w:t xml:space="preserve"> This is congruent with Al </w:t>
      </w:r>
      <w:proofErr w:type="spellStart"/>
      <w:r w:rsidR="00677253">
        <w:rPr>
          <w:rFonts w:cs="Times New Roman"/>
          <w:color w:val="222222"/>
          <w:szCs w:val="24"/>
          <w:shd w:val="clear" w:color="auto" w:fill="FFFFFF"/>
        </w:rPr>
        <w:t>Yaari’s</w:t>
      </w:r>
      <w:proofErr w:type="spellEnd"/>
      <w:r w:rsidR="00677253">
        <w:rPr>
          <w:rFonts w:cs="Times New Roman"/>
          <w:color w:val="222222"/>
          <w:szCs w:val="24"/>
          <w:shd w:val="clear" w:color="auto" w:fill="FFFFFF"/>
        </w:rPr>
        <w:t xml:space="preserve"> (2013) work</w:t>
      </w:r>
      <w:r w:rsidR="00423EED">
        <w:rPr>
          <w:rFonts w:cs="Times New Roman"/>
          <w:color w:val="222222"/>
          <w:szCs w:val="24"/>
          <w:shd w:val="clear" w:color="auto" w:fill="FFFFFF"/>
        </w:rPr>
        <w:t xml:space="preserve"> where </w:t>
      </w:r>
      <w:r w:rsidR="00423EED">
        <w:rPr>
          <w:rFonts w:cs="Times New Roman"/>
          <w:i/>
          <w:color w:val="222222"/>
          <w:szCs w:val="24"/>
          <w:shd w:val="clear" w:color="auto" w:fill="FFFFFF"/>
        </w:rPr>
        <w:t xml:space="preserve">and </w:t>
      </w:r>
      <w:r w:rsidR="00423EED">
        <w:rPr>
          <w:rFonts w:cs="Times New Roman"/>
          <w:color w:val="222222"/>
          <w:szCs w:val="24"/>
          <w:shd w:val="clear" w:color="auto" w:fill="FFFFFF"/>
        </w:rPr>
        <w:t>was also among the most used domestic marker.</w:t>
      </w:r>
      <w:r w:rsidR="00105497">
        <w:rPr>
          <w:rFonts w:cs="Times New Roman"/>
          <w:color w:val="222222"/>
          <w:szCs w:val="24"/>
          <w:shd w:val="clear" w:color="auto" w:fill="FFFFFF"/>
        </w:rPr>
        <w:t xml:space="preserve"> However, their result on the overuse of </w:t>
      </w:r>
      <w:r w:rsidR="00105497">
        <w:rPr>
          <w:rFonts w:cs="Times New Roman"/>
          <w:i/>
          <w:color w:val="222222"/>
          <w:szCs w:val="24"/>
          <w:shd w:val="clear" w:color="auto" w:fill="FFFFFF"/>
        </w:rPr>
        <w:t xml:space="preserve">for example </w:t>
      </w:r>
      <w:r w:rsidR="00105497">
        <w:rPr>
          <w:rFonts w:cs="Times New Roman"/>
          <w:color w:val="222222"/>
          <w:szCs w:val="24"/>
          <w:shd w:val="clear" w:color="auto" w:fill="FFFFFF"/>
        </w:rPr>
        <w:t xml:space="preserve">and </w:t>
      </w:r>
      <w:r w:rsidR="00105497">
        <w:rPr>
          <w:rFonts w:cs="Times New Roman"/>
          <w:i/>
          <w:color w:val="222222"/>
          <w:szCs w:val="24"/>
          <w:shd w:val="clear" w:color="auto" w:fill="FFFFFF"/>
        </w:rPr>
        <w:t xml:space="preserve">in addition </w:t>
      </w:r>
      <w:r w:rsidR="00105497">
        <w:rPr>
          <w:rFonts w:cs="Times New Roman"/>
          <w:color w:val="222222"/>
          <w:szCs w:val="24"/>
          <w:shd w:val="clear" w:color="auto" w:fill="FFFFFF"/>
        </w:rPr>
        <w:t xml:space="preserve">don’t exactly align with Al </w:t>
      </w:r>
      <w:proofErr w:type="spellStart"/>
      <w:r w:rsidR="00105497">
        <w:rPr>
          <w:rFonts w:cs="Times New Roman"/>
          <w:color w:val="222222"/>
          <w:szCs w:val="24"/>
          <w:shd w:val="clear" w:color="auto" w:fill="FFFFFF"/>
        </w:rPr>
        <w:t>Yaari’s</w:t>
      </w:r>
      <w:proofErr w:type="spellEnd"/>
      <w:r w:rsidR="00105497">
        <w:rPr>
          <w:rFonts w:cs="Times New Roman"/>
          <w:color w:val="222222"/>
          <w:szCs w:val="24"/>
          <w:shd w:val="clear" w:color="auto" w:fill="FFFFFF"/>
        </w:rPr>
        <w:t xml:space="preserve"> (2013) work. This study also stands in contrast with Al </w:t>
      </w:r>
      <w:proofErr w:type="spellStart"/>
      <w:r w:rsidR="00105497">
        <w:rPr>
          <w:rFonts w:cs="Times New Roman"/>
          <w:color w:val="222222"/>
          <w:szCs w:val="24"/>
          <w:shd w:val="clear" w:color="auto" w:fill="FFFFFF"/>
        </w:rPr>
        <w:t>Mughrabi’s</w:t>
      </w:r>
      <w:proofErr w:type="spellEnd"/>
      <w:r w:rsidR="00105497">
        <w:rPr>
          <w:rFonts w:cs="Times New Roman"/>
          <w:color w:val="222222"/>
          <w:szCs w:val="24"/>
          <w:shd w:val="clear" w:color="auto" w:fill="FFFFFF"/>
        </w:rPr>
        <w:t xml:space="preserve"> (2017) study which </w:t>
      </w:r>
      <w:r w:rsidR="003469AF">
        <w:rPr>
          <w:rFonts w:cs="Times New Roman"/>
          <w:color w:val="222222"/>
          <w:szCs w:val="24"/>
          <w:shd w:val="clear" w:color="auto" w:fill="FFFFFF"/>
        </w:rPr>
        <w:t xml:space="preserve">put causative DMs as the most used. Furthermore, the fact that this study found that </w:t>
      </w:r>
      <w:r w:rsidR="00495209">
        <w:rPr>
          <w:rFonts w:cs="Times New Roman"/>
          <w:color w:val="222222"/>
          <w:szCs w:val="24"/>
          <w:shd w:val="clear" w:color="auto" w:fill="FFFFFF"/>
        </w:rPr>
        <w:t xml:space="preserve">the use of DMs by learners did not improve as they progressed in learning is in direct contrast with other studies such as </w:t>
      </w:r>
      <w:proofErr w:type="spellStart"/>
      <w:r w:rsidR="00495209">
        <w:rPr>
          <w:rFonts w:cs="Times New Roman"/>
          <w:color w:val="222222"/>
          <w:szCs w:val="24"/>
          <w:shd w:val="clear" w:color="auto" w:fill="FFFFFF"/>
        </w:rPr>
        <w:t>Ol</w:t>
      </w:r>
      <w:proofErr w:type="spellEnd"/>
      <w:r w:rsidR="00495209">
        <w:rPr>
          <w:rFonts w:cs="Times New Roman"/>
          <w:color w:val="222222"/>
          <w:szCs w:val="24"/>
          <w:shd w:val="clear" w:color="auto" w:fill="FFFFFF"/>
        </w:rPr>
        <w:t xml:space="preserve"> </w:t>
      </w:r>
      <w:proofErr w:type="spellStart"/>
      <w:r w:rsidR="00495209">
        <w:rPr>
          <w:rFonts w:cs="Times New Roman"/>
          <w:color w:val="222222"/>
          <w:szCs w:val="24"/>
          <w:shd w:val="clear" w:color="auto" w:fill="FFFFFF"/>
        </w:rPr>
        <w:t>Wayid</w:t>
      </w:r>
      <w:proofErr w:type="spellEnd"/>
      <w:r w:rsidR="00495209">
        <w:rPr>
          <w:rFonts w:cs="Times New Roman"/>
          <w:color w:val="222222"/>
          <w:szCs w:val="24"/>
          <w:shd w:val="clear" w:color="auto" w:fill="FFFFFF"/>
        </w:rPr>
        <w:t xml:space="preserve"> (2018) and </w:t>
      </w:r>
      <w:r w:rsidR="00B910E6">
        <w:rPr>
          <w:rFonts w:cs="Times New Roman"/>
          <w:color w:val="222222"/>
          <w:szCs w:val="24"/>
          <w:shd w:val="clear" w:color="auto" w:fill="FFFFFF"/>
        </w:rPr>
        <w:t xml:space="preserve">Al </w:t>
      </w:r>
      <w:proofErr w:type="spellStart"/>
      <w:r w:rsidR="00B910E6">
        <w:rPr>
          <w:rFonts w:cs="Times New Roman"/>
          <w:color w:val="222222"/>
          <w:szCs w:val="24"/>
          <w:shd w:val="clear" w:color="auto" w:fill="FFFFFF"/>
        </w:rPr>
        <w:t>Mughrabi</w:t>
      </w:r>
      <w:proofErr w:type="spellEnd"/>
      <w:r w:rsidR="00B910E6">
        <w:rPr>
          <w:rFonts w:cs="Times New Roman"/>
          <w:color w:val="222222"/>
          <w:szCs w:val="24"/>
          <w:shd w:val="clear" w:color="auto" w:fill="FFFFFF"/>
        </w:rPr>
        <w:t xml:space="preserve"> (2018).</w:t>
      </w:r>
      <w:r w:rsidR="00B63010">
        <w:rPr>
          <w:rFonts w:cs="Times New Roman"/>
          <w:color w:val="222222"/>
          <w:szCs w:val="24"/>
          <w:shd w:val="clear" w:color="auto" w:fill="FFFFFF"/>
        </w:rPr>
        <w:t xml:space="preserve"> This work could be improved by increasing the sample size.</w:t>
      </w:r>
      <w:r w:rsidR="00140ABA">
        <w:rPr>
          <w:rFonts w:cs="Times New Roman"/>
          <w:color w:val="222222"/>
          <w:szCs w:val="24"/>
          <w:shd w:val="clear" w:color="auto" w:fill="FFFFFF"/>
        </w:rPr>
        <w:t xml:space="preserve"> Only 50 participants were involved in this study.</w:t>
      </w:r>
    </w:p>
    <w:p w:rsidR="0014239E" w:rsidRDefault="00C17980" w:rsidP="0014239E">
      <w:r>
        <w:t xml:space="preserve">Al Mansour (2014), furthermore, </w:t>
      </w:r>
      <w:r w:rsidR="0055633C">
        <w:t>did a study on how extensive reading initiatives</w:t>
      </w:r>
      <w:r w:rsidR="000D6BB4">
        <w:t xml:space="preserve"> influenced</w:t>
      </w:r>
      <w:r w:rsidR="00CA3E43">
        <w:t xml:space="preserve"> how Saudi EFL </w:t>
      </w:r>
      <w:r w:rsidR="003B1985">
        <w:t>learners</w:t>
      </w:r>
      <w:r w:rsidR="00CA3E43">
        <w:t xml:space="preserve"> fared in the use of EDMs.</w:t>
      </w:r>
      <w:r w:rsidR="00DF6EB2">
        <w:t xml:space="preserve"> The sample size of this study was rather small; it consisted of 48 randomly selected students from </w:t>
      </w:r>
      <w:r w:rsidR="000D6BB4">
        <w:t>King Saud University-College of Languages and Translation.</w:t>
      </w:r>
      <w:r w:rsidR="00A7667B">
        <w:t xml:space="preserve"> The research method involved the use of pre- and post-test method</w:t>
      </w:r>
      <w:r w:rsidR="003B1985">
        <w:t xml:space="preserve"> where the control group was</w:t>
      </w:r>
      <w:r w:rsidR="0030316B">
        <w:t xml:space="preserve"> </w:t>
      </w:r>
      <w:r w:rsidR="00753C7A">
        <w:t xml:space="preserve">tutored </w:t>
      </w:r>
      <w:r w:rsidR="0030316B">
        <w:t>with direct</w:t>
      </w:r>
      <w:r w:rsidR="00753C7A">
        <w:t xml:space="preserve"> researcher</w:t>
      </w:r>
      <w:r w:rsidR="0030316B">
        <w:t xml:space="preserve"> administration by regular teacher</w:t>
      </w:r>
      <w:r w:rsidR="00753C7A">
        <w:t xml:space="preserve">s. On </w:t>
      </w:r>
      <w:r w:rsidR="00753C7A">
        <w:lastRenderedPageBreak/>
        <w:t xml:space="preserve">the other hand, </w:t>
      </w:r>
      <w:r w:rsidR="0030316B">
        <w:t xml:space="preserve">the study group </w:t>
      </w:r>
      <w:r w:rsidR="00753C7A">
        <w:t>was tutored by the researchers themselves.</w:t>
      </w:r>
      <w:r w:rsidR="00407C36">
        <w:t xml:space="preserve"> The consequence of the extensive reading </w:t>
      </w:r>
      <w:r w:rsidR="002C29A4">
        <w:t>initiative was then assessed. The study group outperformed the control group in every measure. This shows that the extensive reading initiative had</w:t>
      </w:r>
      <w:r w:rsidR="003B1985">
        <w:t xml:space="preserve"> a big positive influence on</w:t>
      </w:r>
      <w:r w:rsidR="002C29A4">
        <w:t xml:space="preserve"> performance.</w:t>
      </w:r>
      <w:r w:rsidR="001A3B62">
        <w:t xml:space="preserve"> This result is in accordance with other studies such as</w:t>
      </w:r>
      <w:r w:rsidR="0006775E">
        <w:t>;</w:t>
      </w:r>
      <w:r w:rsidR="001A3B62">
        <w:t xml:space="preserve"> </w:t>
      </w:r>
      <w:proofErr w:type="spellStart"/>
      <w:r w:rsidR="0006775E">
        <w:t>Janopoulous</w:t>
      </w:r>
      <w:proofErr w:type="spellEnd"/>
      <w:r w:rsidR="0006775E">
        <w:t xml:space="preserve">’ (1986) study on effects of pleasure reading on and proficiency in second language where the correlation was found to be positive, Hafiz and Tudor’s (1990) work which found that extensive reading </w:t>
      </w:r>
      <w:r w:rsidR="00D00EBF">
        <w:t xml:space="preserve">improves writing, and </w:t>
      </w:r>
      <w:proofErr w:type="spellStart"/>
      <w:r w:rsidR="00D00EBF">
        <w:t>Hany’s</w:t>
      </w:r>
      <w:proofErr w:type="spellEnd"/>
      <w:r w:rsidR="00D00EBF">
        <w:t xml:space="preserve"> (2007) work where </w:t>
      </w:r>
      <w:r w:rsidR="004B21C4">
        <w:t>it was found that reading improved writing proficiency</w:t>
      </w:r>
      <w:r w:rsidR="00075634">
        <w:t xml:space="preserve"> and that there was no significant difference between females and males.</w:t>
      </w:r>
    </w:p>
    <w:p w:rsidR="00E61FFE" w:rsidRPr="00EF0684" w:rsidRDefault="00A13B42" w:rsidP="00771E65">
      <w:r>
        <w:t xml:space="preserve">Finally, </w:t>
      </w:r>
      <w:r w:rsidR="00E61FFE">
        <w:t xml:space="preserve">Al </w:t>
      </w:r>
      <w:proofErr w:type="spellStart"/>
      <w:r w:rsidR="00E61FFE">
        <w:t>Yaari</w:t>
      </w:r>
      <w:proofErr w:type="spellEnd"/>
      <w:r w:rsidR="00EF0A6F">
        <w:t xml:space="preserve"> et al (2013)</w:t>
      </w:r>
      <w:r w:rsidR="00F542BF">
        <w:t xml:space="preserve"> did a study on how</w:t>
      </w:r>
      <w:r w:rsidR="000F0C9D">
        <w:t xml:space="preserve"> English Discourse markers (EDMs) are used </w:t>
      </w:r>
      <w:r w:rsidR="00824C41">
        <w:t>by Saudi EFL students in their talk</w:t>
      </w:r>
      <w:r w:rsidR="00F542BF">
        <w:t xml:space="preserve"> with regards to </w:t>
      </w:r>
      <w:r w:rsidR="00824C41">
        <w:t>the frequency</w:t>
      </w:r>
      <w:r w:rsidR="00F542BF">
        <w:t xml:space="preserve"> and</w:t>
      </w:r>
      <w:r w:rsidR="00824C41">
        <w:t xml:space="preserve"> </w:t>
      </w:r>
      <w:r w:rsidR="00F542BF">
        <w:t xml:space="preserve">usage. This was then compared to </w:t>
      </w:r>
      <w:r w:rsidR="00A77CCE">
        <w:t xml:space="preserve">different EFL </w:t>
      </w:r>
      <w:r w:rsidR="003B1985">
        <w:t>learners</w:t>
      </w:r>
      <w:r w:rsidR="00A77CCE">
        <w:t xml:space="preserve"> including the native speakers. His sample consisted of 200 randomly selected individuals from </w:t>
      </w:r>
      <w:r w:rsidR="007D6250">
        <w:t>twenty private and public schools in Saudi Arabia.</w:t>
      </w:r>
      <w:r w:rsidR="00057C29">
        <w:t xml:space="preserve"> The participants were then recorded individually while in class studying English. These recordings were then statistically and linguistically analyzed.</w:t>
      </w:r>
      <w:r w:rsidR="00A261CB">
        <w:t xml:space="preserve"> The result of this study was that the EDMs; </w:t>
      </w:r>
      <w:r w:rsidR="00A261CB">
        <w:rPr>
          <w:i/>
        </w:rPr>
        <w:t xml:space="preserve">but, also, </w:t>
      </w:r>
      <w:r w:rsidR="00A261CB">
        <w:t xml:space="preserve">and </w:t>
      </w:r>
      <w:proofErr w:type="spellStart"/>
      <w:r w:rsidR="00A261CB">
        <w:rPr>
          <w:i/>
        </w:rPr>
        <w:t>and</w:t>
      </w:r>
      <w:proofErr w:type="spellEnd"/>
      <w:r w:rsidR="00EF0684">
        <w:t xml:space="preserve"> were the most frequently used EDMs. It was also found that Saudi </w:t>
      </w:r>
      <w:r w:rsidR="003B1985">
        <w:t>learners</w:t>
      </w:r>
      <w:r w:rsidR="00EF0684">
        <w:t xml:space="preserve"> use relatively less DM compared to other </w:t>
      </w:r>
      <w:r w:rsidR="003B1985">
        <w:t>learners</w:t>
      </w:r>
      <w:r w:rsidR="00EF0684">
        <w:t>, native or not.</w:t>
      </w:r>
    </w:p>
    <w:p w:rsidR="00343719" w:rsidRPr="00A57F2D" w:rsidRDefault="00343719" w:rsidP="00A57F2D"/>
    <w:p w:rsidR="00B93FC8" w:rsidRPr="00B93FC8" w:rsidRDefault="00B93FC8" w:rsidP="00B93FC8"/>
    <w:p w:rsidR="00C31227" w:rsidRPr="00BC2574" w:rsidRDefault="00C31227" w:rsidP="00BC2574"/>
    <w:p w:rsidR="00BC2574" w:rsidRPr="006B3D12" w:rsidRDefault="00BC2574" w:rsidP="00D454F4">
      <w:pPr>
        <w:ind w:left="720" w:firstLine="0"/>
      </w:pPr>
    </w:p>
    <w:p w:rsidR="00B77444" w:rsidRPr="00B77444" w:rsidRDefault="00B77444" w:rsidP="00B77444"/>
    <w:p w:rsidR="00B8132E" w:rsidRPr="00DC0FDA" w:rsidRDefault="00B8132E" w:rsidP="00DC0FDA"/>
    <w:p w:rsidR="00172BEE" w:rsidRPr="003914AB" w:rsidRDefault="00172BEE" w:rsidP="00172BEE"/>
    <w:p w:rsidR="00756C47" w:rsidRDefault="00756C47" w:rsidP="005212A4">
      <w:pPr>
        <w:pStyle w:val="Heading1"/>
      </w:pPr>
      <w:r>
        <w:lastRenderedPageBreak/>
        <w:t>References</w:t>
      </w:r>
    </w:p>
    <w:p w:rsidR="00C17980" w:rsidRPr="00C17980" w:rsidRDefault="00C17980" w:rsidP="000525BB">
      <w:pPr>
        <w:ind w:left="720" w:hanging="720"/>
        <w:rPr>
          <w:rFonts w:cs="Times New Roman"/>
          <w:szCs w:val="24"/>
        </w:rPr>
      </w:pPr>
      <w:r w:rsidRPr="00C17980">
        <w:rPr>
          <w:rFonts w:cs="Times New Roman"/>
          <w:color w:val="222222"/>
          <w:szCs w:val="24"/>
          <w:shd w:val="clear" w:color="auto" w:fill="FFFFFF"/>
        </w:rPr>
        <w:t>Al-Mansour, N. S. (2014). The effect of an extensive reading program on the writing performance of Saudi EFL university students. </w:t>
      </w:r>
      <w:r w:rsidRPr="00C17980">
        <w:rPr>
          <w:rFonts w:cs="Times New Roman"/>
          <w:i/>
          <w:iCs/>
          <w:color w:val="222222"/>
          <w:szCs w:val="24"/>
          <w:shd w:val="clear" w:color="auto" w:fill="FFFFFF"/>
        </w:rPr>
        <w:t>International Journal of Linguistics</w:t>
      </w:r>
      <w:r w:rsidRPr="00C17980">
        <w:rPr>
          <w:rFonts w:cs="Times New Roman"/>
          <w:color w:val="222222"/>
          <w:szCs w:val="24"/>
          <w:shd w:val="clear" w:color="auto" w:fill="FFFFFF"/>
        </w:rPr>
        <w:t>, </w:t>
      </w:r>
      <w:r w:rsidRPr="00C17980">
        <w:rPr>
          <w:rFonts w:cs="Times New Roman"/>
          <w:i/>
          <w:iCs/>
          <w:color w:val="222222"/>
          <w:szCs w:val="24"/>
          <w:shd w:val="clear" w:color="auto" w:fill="FFFFFF"/>
        </w:rPr>
        <w:t>6</w:t>
      </w:r>
      <w:r w:rsidRPr="00C17980">
        <w:rPr>
          <w:rFonts w:cs="Times New Roman"/>
          <w:color w:val="222222"/>
          <w:szCs w:val="24"/>
          <w:shd w:val="clear" w:color="auto" w:fill="FFFFFF"/>
        </w:rPr>
        <w:t>(2), 247.</w:t>
      </w:r>
    </w:p>
    <w:p w:rsidR="006878BF" w:rsidRDefault="006878BF" w:rsidP="000525BB">
      <w:pPr>
        <w:ind w:left="720" w:hanging="720"/>
      </w:pPr>
      <w:r w:rsidRPr="006878BF">
        <w:t xml:space="preserve">Al </w:t>
      </w:r>
      <w:proofErr w:type="spellStart"/>
      <w:r w:rsidRPr="006878BF">
        <w:t>Mughrabi</w:t>
      </w:r>
      <w:proofErr w:type="spellEnd"/>
      <w:r w:rsidRPr="006878BF">
        <w:t>, F. M. (2017). Arab Learners of English and the Use of Discourse Markers in Writing. </w:t>
      </w:r>
      <w:r w:rsidRPr="006878BF">
        <w:rPr>
          <w:i/>
        </w:rPr>
        <w:t>Journal of Language Teaching and Research</w:t>
      </w:r>
      <w:r w:rsidRPr="006878BF">
        <w:t>, 8(4), 715-721.</w:t>
      </w:r>
    </w:p>
    <w:p w:rsidR="00C921D1" w:rsidRDefault="00C921D1" w:rsidP="000525BB">
      <w:pPr>
        <w:ind w:left="720" w:hanging="720"/>
      </w:pPr>
      <w:r w:rsidRPr="00C921D1">
        <w:t>Al-</w:t>
      </w:r>
      <w:proofErr w:type="spellStart"/>
      <w:r w:rsidRPr="00C921D1">
        <w:t>Owayid</w:t>
      </w:r>
      <w:proofErr w:type="spellEnd"/>
      <w:r w:rsidRPr="00C921D1">
        <w:t xml:space="preserve">, R. H. (2018). The Use of Contrastive Discourse Markers in Academic Writing by English-major Saudi Female Undergraduates at </w:t>
      </w:r>
      <w:proofErr w:type="spellStart"/>
      <w:r w:rsidRPr="00C921D1">
        <w:t>Qassim</w:t>
      </w:r>
      <w:proofErr w:type="spellEnd"/>
      <w:r w:rsidRPr="00C921D1">
        <w:t xml:space="preserve"> University. </w:t>
      </w:r>
      <w:r w:rsidRPr="00C921D1">
        <w:rPr>
          <w:i/>
        </w:rPr>
        <w:t>Journal of Language Teaching and Research</w:t>
      </w:r>
      <w:r w:rsidRPr="00C921D1">
        <w:t>, 9(1), 51-63.</w:t>
      </w:r>
    </w:p>
    <w:p w:rsidR="00A57D85" w:rsidRPr="00C921D1" w:rsidRDefault="00D36962" w:rsidP="0018564E">
      <w:pPr>
        <w:ind w:left="720" w:hanging="720"/>
      </w:pPr>
      <w:r>
        <w:t>Al-</w:t>
      </w:r>
      <w:proofErr w:type="spellStart"/>
      <w:r>
        <w:t>Yaari</w:t>
      </w:r>
      <w:proofErr w:type="spellEnd"/>
      <w:r>
        <w:t xml:space="preserve">, S. A. S., Al </w:t>
      </w:r>
      <w:proofErr w:type="spellStart"/>
      <w:r>
        <w:t>Hammadi</w:t>
      </w:r>
      <w:proofErr w:type="spellEnd"/>
      <w:r>
        <w:t xml:space="preserve">, F. S., </w:t>
      </w:r>
      <w:proofErr w:type="spellStart"/>
      <w:r>
        <w:t>Alyami</w:t>
      </w:r>
      <w:proofErr w:type="spellEnd"/>
      <w:r>
        <w:t xml:space="preserve">, S. A., &amp; </w:t>
      </w:r>
      <w:proofErr w:type="spellStart"/>
      <w:r>
        <w:t>Almaflehi</w:t>
      </w:r>
      <w:proofErr w:type="spellEnd"/>
      <w:r>
        <w:t xml:space="preserve">, N. (2013). Using English discourse markers (EDMs) by Saudi EFL learners: A descriptive Approach. International Journal of English Language Education, 1(2), 1-26. </w:t>
      </w:r>
    </w:p>
    <w:p w:rsidR="00CF5202" w:rsidRDefault="00CF5202" w:rsidP="000525BB">
      <w:pPr>
        <w:pStyle w:val="NoSpacing"/>
        <w:ind w:left="720" w:hanging="720"/>
        <w:jc w:val="left"/>
      </w:pPr>
      <w:r>
        <w:t xml:space="preserve">Ariel, M., Pragmatic operators. The Encyclopedia of Language and Linguistics, 3250-3253. Oxford: </w:t>
      </w:r>
      <w:proofErr w:type="spellStart"/>
      <w:r>
        <w:t>Pergamon</w:t>
      </w:r>
      <w:proofErr w:type="spellEnd"/>
      <w:r>
        <w:t xml:space="preserve"> Press.</w:t>
      </w:r>
    </w:p>
    <w:p w:rsidR="00015420" w:rsidRDefault="00CF5202" w:rsidP="000525BB">
      <w:pPr>
        <w:pStyle w:val="NoSpacing"/>
        <w:ind w:left="720" w:hanging="720"/>
        <w:jc w:val="left"/>
      </w:pPr>
      <w:r>
        <w:t>Blakemore, D., 1987. Semantic constraints on relevance. Oxford: Blackwell.</w:t>
      </w:r>
    </w:p>
    <w:p w:rsidR="00AA045F" w:rsidRPr="00AA045F" w:rsidRDefault="00AA045F" w:rsidP="000525BB">
      <w:pPr>
        <w:pStyle w:val="NoSpacing"/>
        <w:ind w:left="720" w:hanging="720"/>
        <w:jc w:val="left"/>
        <w:rPr>
          <w:rFonts w:cs="Times New Roman"/>
          <w:szCs w:val="24"/>
        </w:rPr>
      </w:pPr>
      <w:proofErr w:type="spellStart"/>
      <w:r w:rsidRPr="00AA045F">
        <w:rPr>
          <w:rFonts w:cs="Times New Roman"/>
          <w:color w:val="222222"/>
          <w:szCs w:val="24"/>
          <w:shd w:val="clear" w:color="auto" w:fill="FFFFFF"/>
        </w:rPr>
        <w:t>Daif</w:t>
      </w:r>
      <w:proofErr w:type="spellEnd"/>
      <w:r w:rsidRPr="00AA045F">
        <w:rPr>
          <w:rFonts w:cs="Times New Roman"/>
          <w:color w:val="222222"/>
          <w:szCs w:val="24"/>
          <w:shd w:val="clear" w:color="auto" w:fill="FFFFFF"/>
        </w:rPr>
        <w:t xml:space="preserve">-Allah, A. S., &amp; </w:t>
      </w:r>
      <w:proofErr w:type="spellStart"/>
      <w:r w:rsidRPr="00AA045F">
        <w:rPr>
          <w:rFonts w:cs="Times New Roman"/>
          <w:color w:val="222222"/>
          <w:szCs w:val="24"/>
          <w:shd w:val="clear" w:color="auto" w:fill="FFFFFF"/>
        </w:rPr>
        <w:t>Albesher</w:t>
      </w:r>
      <w:proofErr w:type="spellEnd"/>
      <w:r w:rsidRPr="00AA045F">
        <w:rPr>
          <w:rFonts w:cs="Times New Roman"/>
          <w:color w:val="222222"/>
          <w:szCs w:val="24"/>
          <w:shd w:val="clear" w:color="auto" w:fill="FFFFFF"/>
        </w:rPr>
        <w:t xml:space="preserve">, K. (2013). The Use of Discourse Markers in Paragraph Writings: The Case of Preparatory Year Program Students in </w:t>
      </w:r>
      <w:proofErr w:type="spellStart"/>
      <w:r w:rsidRPr="00AA045F">
        <w:rPr>
          <w:rFonts w:cs="Times New Roman"/>
          <w:color w:val="222222"/>
          <w:szCs w:val="24"/>
          <w:shd w:val="clear" w:color="auto" w:fill="FFFFFF"/>
        </w:rPr>
        <w:t>Qassim</w:t>
      </w:r>
      <w:proofErr w:type="spellEnd"/>
      <w:r w:rsidRPr="00AA045F">
        <w:rPr>
          <w:rFonts w:cs="Times New Roman"/>
          <w:color w:val="222222"/>
          <w:szCs w:val="24"/>
          <w:shd w:val="clear" w:color="auto" w:fill="FFFFFF"/>
        </w:rPr>
        <w:t xml:space="preserve"> University. </w:t>
      </w:r>
      <w:r w:rsidRPr="00AA045F">
        <w:rPr>
          <w:rFonts w:cs="Times New Roman"/>
          <w:i/>
          <w:iCs/>
          <w:color w:val="222222"/>
          <w:szCs w:val="24"/>
          <w:shd w:val="clear" w:color="auto" w:fill="FFFFFF"/>
        </w:rPr>
        <w:t>English Language Teaching</w:t>
      </w:r>
      <w:r w:rsidRPr="00AA045F">
        <w:rPr>
          <w:rFonts w:cs="Times New Roman"/>
          <w:color w:val="222222"/>
          <w:szCs w:val="24"/>
          <w:shd w:val="clear" w:color="auto" w:fill="FFFFFF"/>
        </w:rPr>
        <w:t>, </w:t>
      </w:r>
      <w:r w:rsidRPr="00AA045F">
        <w:rPr>
          <w:rFonts w:cs="Times New Roman"/>
          <w:i/>
          <w:iCs/>
          <w:color w:val="222222"/>
          <w:szCs w:val="24"/>
          <w:shd w:val="clear" w:color="auto" w:fill="FFFFFF"/>
        </w:rPr>
        <w:t>6</w:t>
      </w:r>
      <w:r w:rsidRPr="00AA045F">
        <w:rPr>
          <w:rFonts w:cs="Times New Roman"/>
          <w:color w:val="222222"/>
          <w:szCs w:val="24"/>
          <w:shd w:val="clear" w:color="auto" w:fill="FFFFFF"/>
        </w:rPr>
        <w:t>(9), 217-227.</w:t>
      </w:r>
    </w:p>
    <w:p w:rsidR="00756C47" w:rsidRDefault="00051115" w:rsidP="000525BB">
      <w:pPr>
        <w:ind w:left="720" w:hanging="720"/>
      </w:pPr>
      <w:r w:rsidRPr="00051115">
        <w:t>Fraser, B. (1999). What are discourse markers</w:t>
      </w:r>
      <w:proofErr w:type="gramStart"/>
      <w:r w:rsidRPr="00051115">
        <w:t>?.</w:t>
      </w:r>
      <w:proofErr w:type="gramEnd"/>
      <w:r w:rsidRPr="00051115">
        <w:t> </w:t>
      </w:r>
      <w:r w:rsidRPr="00051115">
        <w:rPr>
          <w:i/>
        </w:rPr>
        <w:t>Journal of pragmatics</w:t>
      </w:r>
      <w:r w:rsidRPr="00051115">
        <w:t>, 31(7), 931-952.</w:t>
      </w:r>
    </w:p>
    <w:p w:rsidR="007D7099" w:rsidRDefault="007D7099" w:rsidP="000525BB">
      <w:pPr>
        <w:ind w:left="720" w:hanging="720"/>
      </w:pPr>
      <w:r>
        <w:t>Hafiz, F. M., &amp; Tudor, I. (1990). Graded readers as an input medium in L2 learning. System, 18(1), 31-42</w:t>
      </w:r>
    </w:p>
    <w:p w:rsidR="00905D3F" w:rsidRDefault="00905D3F" w:rsidP="000525BB">
      <w:pPr>
        <w:ind w:left="720" w:hanging="720"/>
      </w:pPr>
      <w:proofErr w:type="spellStart"/>
      <w:r>
        <w:lastRenderedPageBreak/>
        <w:t>Hany</w:t>
      </w:r>
      <w:proofErr w:type="spellEnd"/>
      <w:r>
        <w:t>, I. (2007). The effects of using reading for writing approach on developing the writing ability of Egyptian EFL learners and their attitudes towards writing. (ERIC Document Reproduction Service NO. ED 498363).</w:t>
      </w:r>
    </w:p>
    <w:p w:rsidR="00905D3F" w:rsidRDefault="00905D3F" w:rsidP="000525BB">
      <w:pPr>
        <w:ind w:left="720" w:hanging="720"/>
      </w:pPr>
      <w:proofErr w:type="spellStart"/>
      <w:r>
        <w:t>Janopoulolus</w:t>
      </w:r>
      <w:proofErr w:type="spellEnd"/>
      <w:r>
        <w:t>, M. (1986). The relationship of pleasure reading and second language writing proficiency. TESOL Quarterly, 20(4), 763-768. http://dx.doi.org/10.2307/3586526</w:t>
      </w:r>
    </w:p>
    <w:p w:rsidR="00492A4E" w:rsidRDefault="00492A4E" w:rsidP="000525BB">
      <w:pPr>
        <w:ind w:left="720" w:hanging="720"/>
      </w:pPr>
      <w:proofErr w:type="spellStart"/>
      <w:r w:rsidRPr="00492A4E">
        <w:t>Pasaribu</w:t>
      </w:r>
      <w:proofErr w:type="spellEnd"/>
      <w:r w:rsidRPr="00492A4E">
        <w:t>, T. A. (2017). Male and female students’ use of textual discourse markers in writing academic essays. </w:t>
      </w:r>
      <w:r w:rsidRPr="00492A4E">
        <w:rPr>
          <w:i/>
        </w:rPr>
        <w:t>Journal of Language and Literature</w:t>
      </w:r>
      <w:r w:rsidRPr="00492A4E">
        <w:t>, 17(1), 74-81.</w:t>
      </w:r>
    </w:p>
    <w:p w:rsidR="00CF5202" w:rsidRDefault="00CF5202" w:rsidP="000525BB">
      <w:pPr>
        <w:ind w:left="720" w:hanging="720"/>
      </w:pPr>
      <w:r>
        <w:t xml:space="preserve">Polanyi, </w:t>
      </w:r>
      <w:proofErr w:type="gramStart"/>
      <w:r>
        <w:t>L.</w:t>
      </w:r>
      <w:proofErr w:type="gramEnd"/>
      <w:r>
        <w:t xml:space="preserve"> and R. </w:t>
      </w:r>
      <w:proofErr w:type="spellStart"/>
      <w:r>
        <w:t>Scha</w:t>
      </w:r>
      <w:proofErr w:type="spellEnd"/>
      <w:r>
        <w:t>, 1983. The syntax of discourse. Text 3: 261-270.</w:t>
      </w:r>
    </w:p>
    <w:p w:rsidR="00E61FFE" w:rsidRPr="00492A4E" w:rsidRDefault="00E61FFE" w:rsidP="000525BB">
      <w:pPr>
        <w:ind w:left="720" w:hanging="720"/>
      </w:pPr>
      <w:proofErr w:type="spellStart"/>
      <w:r>
        <w:t>Tahaineh</w:t>
      </w:r>
      <w:proofErr w:type="spellEnd"/>
      <w:r>
        <w:t>. Y. (2014). A review of EFL Arab learners’ language pitfalls and pedagogical implications. International Journal of English Linguistics 4(1), 84-102</w:t>
      </w:r>
    </w:p>
    <w:p w:rsidR="00413D8F" w:rsidRDefault="00413D8F" w:rsidP="00413D8F">
      <w:pPr>
        <w:pStyle w:val="NoSpacing"/>
      </w:pPr>
    </w:p>
    <w:sectPr w:rsidR="00413D8F" w:rsidSect="00727089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70B7" w:rsidRDefault="000F70B7" w:rsidP="00A97EB0">
      <w:pPr>
        <w:spacing w:line="240" w:lineRule="auto"/>
      </w:pPr>
      <w:r>
        <w:separator/>
      </w:r>
    </w:p>
  </w:endnote>
  <w:endnote w:type="continuationSeparator" w:id="0">
    <w:p w:rsidR="000F70B7" w:rsidRDefault="000F70B7" w:rsidP="00A97E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70B7" w:rsidRDefault="000F70B7" w:rsidP="00A97EB0">
      <w:pPr>
        <w:spacing w:line="240" w:lineRule="auto"/>
      </w:pPr>
      <w:r>
        <w:separator/>
      </w:r>
    </w:p>
  </w:footnote>
  <w:footnote w:type="continuationSeparator" w:id="0">
    <w:p w:rsidR="000F70B7" w:rsidRDefault="000F70B7" w:rsidP="00A97EB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7EB0" w:rsidRDefault="00413D8F" w:rsidP="00A97EB0">
    <w:pPr>
      <w:pStyle w:val="Header"/>
      <w:ind w:firstLine="0"/>
    </w:pPr>
    <w:r>
      <w:t>DISCOURSE MARKERS</w:t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C644E1">
      <w:rPr>
        <w:noProof/>
      </w:rPr>
      <w:t>6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7EB0" w:rsidRDefault="00727089" w:rsidP="00727089">
    <w:pPr>
      <w:pStyle w:val="Header"/>
      <w:ind w:firstLine="0"/>
    </w:pPr>
    <w:r>
      <w:t>Running head: DISCOURSE MARKERS</w:t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720DEB">
      <w:rPr>
        <w:noProof/>
      </w:rPr>
      <w:t>1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823BE7"/>
    <w:multiLevelType w:val="hybridMultilevel"/>
    <w:tmpl w:val="885222B0"/>
    <w:lvl w:ilvl="0" w:tplc="DF66C74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98739AB"/>
    <w:multiLevelType w:val="hybridMultilevel"/>
    <w:tmpl w:val="A6D4BBDE"/>
    <w:lvl w:ilvl="0" w:tplc="F87C6C8E">
      <w:start w:val="1"/>
      <w:numFmt w:val="decimal"/>
      <w:pStyle w:val="Heading4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996742C"/>
    <w:multiLevelType w:val="hybridMultilevel"/>
    <w:tmpl w:val="DD861500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1C3E2D73"/>
    <w:multiLevelType w:val="hybridMultilevel"/>
    <w:tmpl w:val="EDD0F248"/>
    <w:lvl w:ilvl="0" w:tplc="7710311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F0D7254"/>
    <w:multiLevelType w:val="hybridMultilevel"/>
    <w:tmpl w:val="EDD0F248"/>
    <w:lvl w:ilvl="0" w:tplc="7710311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5696747"/>
    <w:multiLevelType w:val="hybridMultilevel"/>
    <w:tmpl w:val="E99472F2"/>
    <w:lvl w:ilvl="0" w:tplc="417A72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DC23719"/>
    <w:multiLevelType w:val="hybridMultilevel"/>
    <w:tmpl w:val="7D84C0EA"/>
    <w:lvl w:ilvl="0" w:tplc="021E7F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79166C5"/>
    <w:multiLevelType w:val="hybridMultilevel"/>
    <w:tmpl w:val="ABB81D60"/>
    <w:lvl w:ilvl="0" w:tplc="4D8A30A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3B4E4CB8"/>
    <w:multiLevelType w:val="hybridMultilevel"/>
    <w:tmpl w:val="E428788C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>
    <w:nsid w:val="43317DDE"/>
    <w:multiLevelType w:val="hybridMultilevel"/>
    <w:tmpl w:val="070838FC"/>
    <w:lvl w:ilvl="0" w:tplc="E99C94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5895092"/>
    <w:multiLevelType w:val="hybridMultilevel"/>
    <w:tmpl w:val="AD9A6A36"/>
    <w:lvl w:ilvl="0" w:tplc="021E7F7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47195B15"/>
    <w:multiLevelType w:val="hybridMultilevel"/>
    <w:tmpl w:val="049E99C0"/>
    <w:lvl w:ilvl="0" w:tplc="021E7F7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4B500AE6"/>
    <w:multiLevelType w:val="hybridMultilevel"/>
    <w:tmpl w:val="D58029B4"/>
    <w:lvl w:ilvl="0" w:tplc="1A8A78C6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>
    <w:nsid w:val="4E44494F"/>
    <w:multiLevelType w:val="hybridMultilevel"/>
    <w:tmpl w:val="EA9ABDEE"/>
    <w:lvl w:ilvl="0" w:tplc="021E7F7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5A7047F6"/>
    <w:multiLevelType w:val="hybridMultilevel"/>
    <w:tmpl w:val="5AAAA1FA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>
    <w:nsid w:val="6CBF200A"/>
    <w:multiLevelType w:val="hybridMultilevel"/>
    <w:tmpl w:val="4F66609E"/>
    <w:lvl w:ilvl="0" w:tplc="6F2686F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1"/>
  </w:num>
  <w:num w:numId="3">
    <w:abstractNumId w:val="14"/>
  </w:num>
  <w:num w:numId="4">
    <w:abstractNumId w:val="8"/>
  </w:num>
  <w:num w:numId="5">
    <w:abstractNumId w:val="2"/>
  </w:num>
  <w:num w:numId="6">
    <w:abstractNumId w:val="1"/>
    <w:lvlOverride w:ilvl="0">
      <w:startOverride w:val="1"/>
    </w:lvlOverride>
  </w:num>
  <w:num w:numId="7">
    <w:abstractNumId w:val="15"/>
  </w:num>
  <w:num w:numId="8">
    <w:abstractNumId w:val="7"/>
  </w:num>
  <w:num w:numId="9">
    <w:abstractNumId w:val="12"/>
  </w:num>
  <w:num w:numId="10">
    <w:abstractNumId w:val="9"/>
  </w:num>
  <w:num w:numId="11">
    <w:abstractNumId w:val="3"/>
  </w:num>
  <w:num w:numId="12">
    <w:abstractNumId w:val="4"/>
  </w:num>
  <w:num w:numId="13">
    <w:abstractNumId w:val="5"/>
  </w:num>
  <w:num w:numId="14">
    <w:abstractNumId w:val="0"/>
  </w:num>
  <w:num w:numId="15">
    <w:abstractNumId w:val="6"/>
  </w:num>
  <w:num w:numId="16">
    <w:abstractNumId w:val="11"/>
  </w:num>
  <w:num w:numId="17">
    <w:abstractNumId w:val="13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2E3"/>
    <w:rsid w:val="00004D7E"/>
    <w:rsid w:val="00006456"/>
    <w:rsid w:val="000067D5"/>
    <w:rsid w:val="00015420"/>
    <w:rsid w:val="00027505"/>
    <w:rsid w:val="00031ED3"/>
    <w:rsid w:val="000479F8"/>
    <w:rsid w:val="00047A14"/>
    <w:rsid w:val="00051115"/>
    <w:rsid w:val="000525BB"/>
    <w:rsid w:val="00056099"/>
    <w:rsid w:val="00057C29"/>
    <w:rsid w:val="0006775E"/>
    <w:rsid w:val="00073398"/>
    <w:rsid w:val="00075634"/>
    <w:rsid w:val="000935A1"/>
    <w:rsid w:val="000971AA"/>
    <w:rsid w:val="000A7D10"/>
    <w:rsid w:val="000C317A"/>
    <w:rsid w:val="000D46F7"/>
    <w:rsid w:val="000D6BB4"/>
    <w:rsid w:val="000E093F"/>
    <w:rsid w:val="000E3B69"/>
    <w:rsid w:val="000F0C9D"/>
    <w:rsid w:val="000F70B7"/>
    <w:rsid w:val="00102D05"/>
    <w:rsid w:val="00105497"/>
    <w:rsid w:val="00140ABA"/>
    <w:rsid w:val="0014239E"/>
    <w:rsid w:val="0014390D"/>
    <w:rsid w:val="00150B8A"/>
    <w:rsid w:val="00160842"/>
    <w:rsid w:val="00161B0E"/>
    <w:rsid w:val="00172BEE"/>
    <w:rsid w:val="00177214"/>
    <w:rsid w:val="0018564E"/>
    <w:rsid w:val="001A3B62"/>
    <w:rsid w:val="001B448C"/>
    <w:rsid w:val="001C3A70"/>
    <w:rsid w:val="001E115C"/>
    <w:rsid w:val="00217000"/>
    <w:rsid w:val="0021773B"/>
    <w:rsid w:val="00224B85"/>
    <w:rsid w:val="002713FE"/>
    <w:rsid w:val="0027197D"/>
    <w:rsid w:val="002810BC"/>
    <w:rsid w:val="002C29A4"/>
    <w:rsid w:val="002C5009"/>
    <w:rsid w:val="002C7381"/>
    <w:rsid w:val="002D2066"/>
    <w:rsid w:val="002D2090"/>
    <w:rsid w:val="002D5314"/>
    <w:rsid w:val="002D5D54"/>
    <w:rsid w:val="002F3A3D"/>
    <w:rsid w:val="0030316B"/>
    <w:rsid w:val="0032446E"/>
    <w:rsid w:val="003267A0"/>
    <w:rsid w:val="00343719"/>
    <w:rsid w:val="0034627F"/>
    <w:rsid w:val="0034645A"/>
    <w:rsid w:val="003469AF"/>
    <w:rsid w:val="00346AEA"/>
    <w:rsid w:val="0035190C"/>
    <w:rsid w:val="00361F50"/>
    <w:rsid w:val="0036571D"/>
    <w:rsid w:val="003659F2"/>
    <w:rsid w:val="003661FD"/>
    <w:rsid w:val="0036660E"/>
    <w:rsid w:val="00377C4D"/>
    <w:rsid w:val="003914AB"/>
    <w:rsid w:val="003A4501"/>
    <w:rsid w:val="003B1985"/>
    <w:rsid w:val="003B51A0"/>
    <w:rsid w:val="003E0B86"/>
    <w:rsid w:val="003E21BA"/>
    <w:rsid w:val="00407C36"/>
    <w:rsid w:val="00413D8F"/>
    <w:rsid w:val="004151B9"/>
    <w:rsid w:val="00422BF6"/>
    <w:rsid w:val="00423EED"/>
    <w:rsid w:val="0044031A"/>
    <w:rsid w:val="00443D86"/>
    <w:rsid w:val="00451DE0"/>
    <w:rsid w:val="00462948"/>
    <w:rsid w:val="004717A1"/>
    <w:rsid w:val="00471955"/>
    <w:rsid w:val="0049143C"/>
    <w:rsid w:val="00492A4E"/>
    <w:rsid w:val="00493622"/>
    <w:rsid w:val="00495209"/>
    <w:rsid w:val="004A6ABD"/>
    <w:rsid w:val="004B21C4"/>
    <w:rsid w:val="004C2DCD"/>
    <w:rsid w:val="004C6424"/>
    <w:rsid w:val="004D169B"/>
    <w:rsid w:val="004E4027"/>
    <w:rsid w:val="005008EB"/>
    <w:rsid w:val="00500D01"/>
    <w:rsid w:val="00500FEC"/>
    <w:rsid w:val="005016E5"/>
    <w:rsid w:val="005110DC"/>
    <w:rsid w:val="00511D82"/>
    <w:rsid w:val="00517B28"/>
    <w:rsid w:val="005212A4"/>
    <w:rsid w:val="00523553"/>
    <w:rsid w:val="00526ED0"/>
    <w:rsid w:val="00531F3D"/>
    <w:rsid w:val="00534D09"/>
    <w:rsid w:val="00553D9F"/>
    <w:rsid w:val="0055633C"/>
    <w:rsid w:val="00583F51"/>
    <w:rsid w:val="00584B5D"/>
    <w:rsid w:val="00585098"/>
    <w:rsid w:val="00591511"/>
    <w:rsid w:val="005A6A73"/>
    <w:rsid w:val="005C4AF2"/>
    <w:rsid w:val="005D138E"/>
    <w:rsid w:val="005D48FA"/>
    <w:rsid w:val="005E4319"/>
    <w:rsid w:val="005F4E40"/>
    <w:rsid w:val="00636490"/>
    <w:rsid w:val="0064516F"/>
    <w:rsid w:val="00675CD1"/>
    <w:rsid w:val="00675E64"/>
    <w:rsid w:val="00677253"/>
    <w:rsid w:val="00683CE3"/>
    <w:rsid w:val="006870DC"/>
    <w:rsid w:val="006878BF"/>
    <w:rsid w:val="006A5372"/>
    <w:rsid w:val="006A61C3"/>
    <w:rsid w:val="006B3D12"/>
    <w:rsid w:val="006C60EB"/>
    <w:rsid w:val="006D3622"/>
    <w:rsid w:val="006D7214"/>
    <w:rsid w:val="006E2E52"/>
    <w:rsid w:val="006E72B3"/>
    <w:rsid w:val="006F6729"/>
    <w:rsid w:val="00720DEB"/>
    <w:rsid w:val="00727089"/>
    <w:rsid w:val="00747E5B"/>
    <w:rsid w:val="00753C7A"/>
    <w:rsid w:val="00756C47"/>
    <w:rsid w:val="00771E65"/>
    <w:rsid w:val="00773F59"/>
    <w:rsid w:val="00784CEC"/>
    <w:rsid w:val="007872C3"/>
    <w:rsid w:val="007872E3"/>
    <w:rsid w:val="00792949"/>
    <w:rsid w:val="007D6250"/>
    <w:rsid w:val="007D7099"/>
    <w:rsid w:val="007F06B2"/>
    <w:rsid w:val="007F39A3"/>
    <w:rsid w:val="007F6774"/>
    <w:rsid w:val="007F7578"/>
    <w:rsid w:val="00802761"/>
    <w:rsid w:val="00820311"/>
    <w:rsid w:val="00824C41"/>
    <w:rsid w:val="00834C7F"/>
    <w:rsid w:val="00834EBA"/>
    <w:rsid w:val="00843AB9"/>
    <w:rsid w:val="008531D5"/>
    <w:rsid w:val="00855568"/>
    <w:rsid w:val="00857E8D"/>
    <w:rsid w:val="00861079"/>
    <w:rsid w:val="008614E0"/>
    <w:rsid w:val="0088482F"/>
    <w:rsid w:val="00887971"/>
    <w:rsid w:val="00887A0D"/>
    <w:rsid w:val="00890375"/>
    <w:rsid w:val="00895F4E"/>
    <w:rsid w:val="008A3F1F"/>
    <w:rsid w:val="008D6905"/>
    <w:rsid w:val="008E007F"/>
    <w:rsid w:val="008F7A3C"/>
    <w:rsid w:val="00905D3F"/>
    <w:rsid w:val="00923B34"/>
    <w:rsid w:val="00924995"/>
    <w:rsid w:val="009274E8"/>
    <w:rsid w:val="00931EB1"/>
    <w:rsid w:val="00955292"/>
    <w:rsid w:val="0096184E"/>
    <w:rsid w:val="00990291"/>
    <w:rsid w:val="00995B4C"/>
    <w:rsid w:val="009A440E"/>
    <w:rsid w:val="009A4CA1"/>
    <w:rsid w:val="009C0011"/>
    <w:rsid w:val="009C4270"/>
    <w:rsid w:val="009C5382"/>
    <w:rsid w:val="009D6759"/>
    <w:rsid w:val="009D7757"/>
    <w:rsid w:val="009E3980"/>
    <w:rsid w:val="009F055C"/>
    <w:rsid w:val="009F13D2"/>
    <w:rsid w:val="00A05CD6"/>
    <w:rsid w:val="00A12A4A"/>
    <w:rsid w:val="00A13B42"/>
    <w:rsid w:val="00A261CB"/>
    <w:rsid w:val="00A350C0"/>
    <w:rsid w:val="00A428E5"/>
    <w:rsid w:val="00A429EC"/>
    <w:rsid w:val="00A570AF"/>
    <w:rsid w:val="00A57D85"/>
    <w:rsid w:val="00A57F2D"/>
    <w:rsid w:val="00A65045"/>
    <w:rsid w:val="00A706DD"/>
    <w:rsid w:val="00A7667B"/>
    <w:rsid w:val="00A7796B"/>
    <w:rsid w:val="00A77CCE"/>
    <w:rsid w:val="00A933F8"/>
    <w:rsid w:val="00A97EB0"/>
    <w:rsid w:val="00AA045F"/>
    <w:rsid w:val="00AB28BB"/>
    <w:rsid w:val="00AC5502"/>
    <w:rsid w:val="00AC5BAE"/>
    <w:rsid w:val="00AD48CC"/>
    <w:rsid w:val="00AE02F1"/>
    <w:rsid w:val="00B043B4"/>
    <w:rsid w:val="00B419E0"/>
    <w:rsid w:val="00B44334"/>
    <w:rsid w:val="00B60C3C"/>
    <w:rsid w:val="00B63010"/>
    <w:rsid w:val="00B7273A"/>
    <w:rsid w:val="00B75BCB"/>
    <w:rsid w:val="00B77444"/>
    <w:rsid w:val="00B8132E"/>
    <w:rsid w:val="00B910E6"/>
    <w:rsid w:val="00B93FC8"/>
    <w:rsid w:val="00B95B6B"/>
    <w:rsid w:val="00BB66CD"/>
    <w:rsid w:val="00BC2574"/>
    <w:rsid w:val="00BD3D0D"/>
    <w:rsid w:val="00BE39BD"/>
    <w:rsid w:val="00C01BAF"/>
    <w:rsid w:val="00C17980"/>
    <w:rsid w:val="00C2152F"/>
    <w:rsid w:val="00C31227"/>
    <w:rsid w:val="00C62CA0"/>
    <w:rsid w:val="00C63E81"/>
    <w:rsid w:val="00C644E1"/>
    <w:rsid w:val="00C66275"/>
    <w:rsid w:val="00C70FEC"/>
    <w:rsid w:val="00C76824"/>
    <w:rsid w:val="00C86727"/>
    <w:rsid w:val="00C90699"/>
    <w:rsid w:val="00C921D1"/>
    <w:rsid w:val="00C9431C"/>
    <w:rsid w:val="00C976CD"/>
    <w:rsid w:val="00CA3E43"/>
    <w:rsid w:val="00CA62D5"/>
    <w:rsid w:val="00CB2633"/>
    <w:rsid w:val="00CC4FE0"/>
    <w:rsid w:val="00CE5A2C"/>
    <w:rsid w:val="00CF42A7"/>
    <w:rsid w:val="00CF5202"/>
    <w:rsid w:val="00D00EBF"/>
    <w:rsid w:val="00D22B12"/>
    <w:rsid w:val="00D36962"/>
    <w:rsid w:val="00D454F4"/>
    <w:rsid w:val="00D56636"/>
    <w:rsid w:val="00D82C65"/>
    <w:rsid w:val="00D95E60"/>
    <w:rsid w:val="00DB48E0"/>
    <w:rsid w:val="00DB5CCB"/>
    <w:rsid w:val="00DC0FDA"/>
    <w:rsid w:val="00DD5467"/>
    <w:rsid w:val="00DD7C16"/>
    <w:rsid w:val="00DF0251"/>
    <w:rsid w:val="00DF6EB2"/>
    <w:rsid w:val="00E24FCF"/>
    <w:rsid w:val="00E262E5"/>
    <w:rsid w:val="00E348B4"/>
    <w:rsid w:val="00E42D2B"/>
    <w:rsid w:val="00E4418B"/>
    <w:rsid w:val="00E45E56"/>
    <w:rsid w:val="00E55B72"/>
    <w:rsid w:val="00E618E9"/>
    <w:rsid w:val="00E61FFE"/>
    <w:rsid w:val="00EA5203"/>
    <w:rsid w:val="00EA6AE7"/>
    <w:rsid w:val="00EA7B26"/>
    <w:rsid w:val="00EB13A1"/>
    <w:rsid w:val="00EB5755"/>
    <w:rsid w:val="00EB6BFF"/>
    <w:rsid w:val="00EB78FE"/>
    <w:rsid w:val="00EC74BD"/>
    <w:rsid w:val="00ED62E7"/>
    <w:rsid w:val="00EE7530"/>
    <w:rsid w:val="00EF0684"/>
    <w:rsid w:val="00EF0A6F"/>
    <w:rsid w:val="00EF38E1"/>
    <w:rsid w:val="00F21B5E"/>
    <w:rsid w:val="00F235F9"/>
    <w:rsid w:val="00F251B9"/>
    <w:rsid w:val="00F40570"/>
    <w:rsid w:val="00F515BA"/>
    <w:rsid w:val="00F542BF"/>
    <w:rsid w:val="00F56B18"/>
    <w:rsid w:val="00F70E52"/>
    <w:rsid w:val="00F73CD0"/>
    <w:rsid w:val="00F8057E"/>
    <w:rsid w:val="00F84944"/>
    <w:rsid w:val="00F9057D"/>
    <w:rsid w:val="00F9104C"/>
    <w:rsid w:val="00F95D70"/>
    <w:rsid w:val="00FB4F63"/>
    <w:rsid w:val="00FB5901"/>
    <w:rsid w:val="00FE63BC"/>
    <w:rsid w:val="00FF6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3CD0C1-DC5B-463E-BF1C-5B070BD02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color w:val="000000" w:themeColor="text1"/>
        <w:sz w:val="24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6C47"/>
    <w:pPr>
      <w:keepNext/>
      <w:keepLines/>
      <w:spacing w:before="360"/>
      <w:ind w:firstLine="0"/>
      <w:jc w:val="center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706DD"/>
    <w:pPr>
      <w:keepNext/>
      <w:keepLines/>
      <w:spacing w:before="40" w:line="276" w:lineRule="auto"/>
      <w:ind w:firstLine="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31ED3"/>
    <w:pPr>
      <w:keepNext/>
      <w:keepLines/>
      <w:spacing w:before="4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26ED0"/>
    <w:pPr>
      <w:keepNext/>
      <w:keepLines/>
      <w:numPr>
        <w:numId w:val="2"/>
      </w:numPr>
      <w:spacing w:before="120"/>
      <w:outlineLvl w:val="3"/>
    </w:pPr>
    <w:rPr>
      <w:rFonts w:eastAsiaTheme="majorEastAsia" w:cstheme="majorBidi"/>
      <w:b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6C47"/>
    <w:rPr>
      <w:rFonts w:eastAsiaTheme="majorEastAsia" w:cstheme="majorBidi"/>
      <w:b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706DD"/>
    <w:rPr>
      <w:rFonts w:eastAsiaTheme="majorEastAsia" w:cstheme="majorBidi"/>
      <w:b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31ED3"/>
    <w:rPr>
      <w:rFonts w:eastAsiaTheme="majorEastAsia" w:cstheme="majorBidi"/>
      <w:b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26ED0"/>
    <w:rPr>
      <w:rFonts w:eastAsiaTheme="majorEastAsia" w:cstheme="majorBidi"/>
      <w:b/>
      <w:i/>
      <w:iCs/>
    </w:rPr>
  </w:style>
  <w:style w:type="paragraph" w:styleId="NoSpacing">
    <w:name w:val="No Spacing"/>
    <w:uiPriority w:val="1"/>
    <w:qFormat/>
    <w:rsid w:val="00224B85"/>
    <w:pPr>
      <w:ind w:firstLine="0"/>
      <w:jc w:val="center"/>
    </w:pPr>
  </w:style>
  <w:style w:type="paragraph" w:styleId="Header">
    <w:name w:val="header"/>
    <w:basedOn w:val="Normal"/>
    <w:link w:val="HeaderChar"/>
    <w:uiPriority w:val="99"/>
    <w:unhideWhenUsed/>
    <w:rsid w:val="00A97EB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7EB0"/>
  </w:style>
  <w:style w:type="paragraph" w:styleId="Footer">
    <w:name w:val="footer"/>
    <w:basedOn w:val="Normal"/>
    <w:link w:val="FooterChar"/>
    <w:uiPriority w:val="99"/>
    <w:unhideWhenUsed/>
    <w:rsid w:val="00A97EB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7EB0"/>
  </w:style>
  <w:style w:type="paragraph" w:styleId="ListParagraph">
    <w:name w:val="List Paragraph"/>
    <w:basedOn w:val="Normal"/>
    <w:uiPriority w:val="34"/>
    <w:qFormat/>
    <w:rsid w:val="009C5382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534D09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34D0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34D0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461</TotalTime>
  <Pages>14</Pages>
  <Words>2651</Words>
  <Characters>15115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Omondi</dc:creator>
  <cp:keywords/>
  <dc:description/>
  <cp:lastModifiedBy>Vincent Omondi</cp:lastModifiedBy>
  <cp:revision>11</cp:revision>
  <dcterms:created xsi:type="dcterms:W3CDTF">2019-07-19T16:03:00Z</dcterms:created>
  <dcterms:modified xsi:type="dcterms:W3CDTF">2019-07-19T23:55:00Z</dcterms:modified>
</cp:coreProperties>
</file>